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26" w:rsidRDefault="00B23926" w:rsidP="00B23926">
      <w:pPr>
        <w:pStyle w:val="Title"/>
        <w:jc w:val="left"/>
      </w:pPr>
    </w:p>
    <w:p w:rsidR="00B23926" w:rsidRPr="00B23926" w:rsidRDefault="00B23926" w:rsidP="00B23926">
      <w:pPr>
        <w:jc w:val="center"/>
        <w:rPr>
          <w:b/>
          <w:sz w:val="28"/>
          <w:u w:val="single"/>
        </w:rPr>
      </w:pPr>
      <w:r w:rsidRPr="00B23926">
        <w:rPr>
          <w:b/>
          <w:sz w:val="28"/>
          <w:u w:val="single"/>
        </w:rPr>
        <w:t>DRUG TESTING PROCEDURE</w:t>
      </w:r>
    </w:p>
    <w:p w:rsidR="00B23926" w:rsidRPr="00C175CD" w:rsidRDefault="00B23926" w:rsidP="00B23926">
      <w:pPr>
        <w:rPr>
          <w:b/>
          <w:u w:val="single"/>
        </w:rPr>
      </w:pPr>
    </w:p>
    <w:p w:rsidR="00B23926" w:rsidRPr="00B23926" w:rsidRDefault="00B23926" w:rsidP="00A00FCC">
      <w:pPr>
        <w:pStyle w:val="Heading1"/>
        <w:spacing w:after="60"/>
        <w:rPr>
          <w:sz w:val="22"/>
        </w:rPr>
      </w:pPr>
      <w:r w:rsidRPr="00B23926">
        <w:rPr>
          <w:caps/>
          <w:sz w:val="22"/>
          <w:u w:val="none"/>
        </w:rPr>
        <w:t>County Policy</w:t>
      </w:r>
    </w:p>
    <w:p w:rsidR="00B23926" w:rsidRPr="00C175CD" w:rsidRDefault="00B23926" w:rsidP="00D26F84">
      <w:pPr>
        <w:rPr>
          <w:sz w:val="22"/>
        </w:rPr>
      </w:pPr>
      <w:r w:rsidRPr="00C175CD">
        <w:rPr>
          <w:sz w:val="22"/>
        </w:rPr>
        <w:t>In order to save funding, ESS should investigate other credible</w:t>
      </w:r>
      <w:r w:rsidR="0085239E">
        <w:rPr>
          <w:sz w:val="22"/>
        </w:rPr>
        <w:t xml:space="preserve"> sources for drug test results.</w:t>
      </w:r>
      <w:r w:rsidRPr="00C175CD">
        <w:rPr>
          <w:sz w:val="22"/>
        </w:rPr>
        <w:t xml:space="preserve"> Two examples would be someone who is currently on Probation or Parole.</w:t>
      </w:r>
      <w:r w:rsidR="0085239E">
        <w:rPr>
          <w:sz w:val="22"/>
        </w:rPr>
        <w:t xml:space="preserve"> </w:t>
      </w:r>
      <w:r w:rsidRPr="00C175CD">
        <w:rPr>
          <w:sz w:val="22"/>
        </w:rPr>
        <w:t>The customer may already have been ordered to take a drug test by their P.O. ESS can also ask Probation Officer to order one if the customer has not taken one in the last 30 days.</w:t>
      </w:r>
      <w:r w:rsidR="0085239E">
        <w:rPr>
          <w:sz w:val="22"/>
        </w:rPr>
        <w:t xml:space="preserve"> </w:t>
      </w:r>
      <w:r w:rsidRPr="00C175CD">
        <w:rPr>
          <w:sz w:val="22"/>
        </w:rPr>
        <w:t>Another example is customers attending a Methadone Clinic.</w:t>
      </w:r>
      <w:r w:rsidR="0085239E">
        <w:rPr>
          <w:sz w:val="22"/>
        </w:rPr>
        <w:t xml:space="preserve"> </w:t>
      </w:r>
      <w:r w:rsidRPr="00C175CD">
        <w:rPr>
          <w:sz w:val="22"/>
        </w:rPr>
        <w:t>Customers take drug tests freque</w:t>
      </w:r>
      <w:r w:rsidR="0085239E">
        <w:rPr>
          <w:sz w:val="22"/>
        </w:rPr>
        <w:t>ntly as part of their program.</w:t>
      </w:r>
    </w:p>
    <w:p w:rsidR="00B23926" w:rsidRPr="00C175CD" w:rsidRDefault="00B23926" w:rsidP="00B23926">
      <w:pPr>
        <w:rPr>
          <w:sz w:val="22"/>
        </w:rPr>
      </w:pPr>
    </w:p>
    <w:p w:rsidR="00B23926" w:rsidRPr="00B23926" w:rsidRDefault="00B23926" w:rsidP="00A00FCC">
      <w:pPr>
        <w:keepNext/>
        <w:spacing w:after="60"/>
        <w:outlineLvl w:val="0"/>
        <w:rPr>
          <w:b/>
          <w:caps/>
          <w:sz w:val="22"/>
        </w:rPr>
      </w:pPr>
      <w:r w:rsidRPr="00B23926">
        <w:rPr>
          <w:b/>
          <w:caps/>
          <w:sz w:val="22"/>
        </w:rPr>
        <w:t>County Procedure</w:t>
      </w:r>
    </w:p>
    <w:p w:rsidR="00D26F84" w:rsidRDefault="00D26F84" w:rsidP="00B23926">
      <w:pPr>
        <w:rPr>
          <w:sz w:val="22"/>
        </w:rPr>
      </w:pPr>
      <w:r>
        <w:rPr>
          <w:sz w:val="22"/>
        </w:rPr>
        <w:t xml:space="preserve">This process </w:t>
      </w:r>
      <w:r w:rsidRPr="00D26F84">
        <w:rPr>
          <w:sz w:val="22"/>
        </w:rPr>
        <w:t>remains pr</w:t>
      </w:r>
      <w:r>
        <w:rPr>
          <w:sz w:val="22"/>
        </w:rPr>
        <w:t xml:space="preserve">imarily a clerical function; however, </w:t>
      </w:r>
      <w:r w:rsidRPr="00D26F84">
        <w:rPr>
          <w:sz w:val="22"/>
        </w:rPr>
        <w:t>if an ESS is working with someone and drug testing comes up</w:t>
      </w:r>
      <w:r>
        <w:rPr>
          <w:sz w:val="22"/>
        </w:rPr>
        <w:t xml:space="preserve">, </w:t>
      </w:r>
      <w:r w:rsidRPr="00D26F84">
        <w:rPr>
          <w:sz w:val="22"/>
        </w:rPr>
        <w:t>follow these instructions</w:t>
      </w:r>
      <w:r w:rsidR="00A15443">
        <w:rPr>
          <w:sz w:val="22"/>
        </w:rPr>
        <w:t xml:space="preserve"> (3</w:t>
      </w:r>
      <w:r w:rsidR="00A15443" w:rsidRPr="00A15443">
        <w:rPr>
          <w:sz w:val="22"/>
          <w:vertAlign w:val="superscript"/>
        </w:rPr>
        <w:t>rd</w:t>
      </w:r>
      <w:r w:rsidR="00A15443">
        <w:rPr>
          <w:sz w:val="22"/>
        </w:rPr>
        <w:t xml:space="preserve"> bullet)</w:t>
      </w:r>
      <w:r w:rsidRPr="00D26F84">
        <w:rPr>
          <w:sz w:val="22"/>
        </w:rPr>
        <w:t xml:space="preserve"> as opposed</w:t>
      </w:r>
      <w:r w:rsidR="0085239E">
        <w:rPr>
          <w:sz w:val="22"/>
        </w:rPr>
        <w:t xml:space="preserve"> to referring them to clerical.</w:t>
      </w:r>
    </w:p>
    <w:p w:rsidR="00D26F84" w:rsidRDefault="00D26F84" w:rsidP="00B23926">
      <w:pPr>
        <w:rPr>
          <w:sz w:val="22"/>
        </w:rPr>
      </w:pPr>
    </w:p>
    <w:p w:rsidR="00B23926" w:rsidRPr="00C175CD" w:rsidRDefault="00B23926" w:rsidP="00B23926">
      <w:pPr>
        <w:rPr>
          <w:sz w:val="22"/>
        </w:rPr>
      </w:pPr>
      <w:r w:rsidRPr="00C175CD">
        <w:rPr>
          <w:sz w:val="22"/>
        </w:rPr>
        <w:t>Once ESS determines that customer needs to have a negative drug test in order to be eligible for benefits, they should follow the procedure below:</w:t>
      </w:r>
    </w:p>
    <w:p w:rsidR="00B23926" w:rsidRPr="00C175CD" w:rsidRDefault="00B23926" w:rsidP="00B23926">
      <w:pPr>
        <w:rPr>
          <w:sz w:val="22"/>
        </w:rPr>
      </w:pPr>
    </w:p>
    <w:p w:rsidR="00B23926" w:rsidRPr="00C175CD" w:rsidRDefault="00B23926" w:rsidP="008974A4">
      <w:pPr>
        <w:spacing w:after="60"/>
        <w:ind w:left="187"/>
        <w:rPr>
          <w:b/>
          <w:bCs/>
          <w:sz w:val="22"/>
        </w:rPr>
      </w:pPr>
      <w:r w:rsidRPr="00C175CD">
        <w:rPr>
          <w:b/>
          <w:bCs/>
          <w:sz w:val="22"/>
        </w:rPr>
        <w:t>ESS Staff</w:t>
      </w:r>
    </w:p>
    <w:p w:rsidR="00B23926" w:rsidRPr="008974A4" w:rsidRDefault="00B23926" w:rsidP="00A00FCC">
      <w:pPr>
        <w:ind w:left="180"/>
        <w:rPr>
          <w:bCs/>
          <w:sz w:val="22"/>
        </w:rPr>
      </w:pPr>
      <w:r w:rsidRPr="008974A4">
        <w:rPr>
          <w:bCs/>
          <w:sz w:val="22"/>
          <w:highlight w:val="yellow"/>
        </w:rPr>
        <w:t>Ask customer if they have had recent drug test that we could use the results.</w:t>
      </w:r>
    </w:p>
    <w:p w:rsidR="00B23926" w:rsidRPr="005E5292" w:rsidRDefault="00031938" w:rsidP="008974A4">
      <w:pPr>
        <w:numPr>
          <w:ilvl w:val="0"/>
          <w:numId w:val="1"/>
        </w:numPr>
        <w:tabs>
          <w:tab w:val="clear" w:pos="360"/>
          <w:tab w:val="num" w:pos="1800"/>
        </w:tabs>
        <w:spacing w:after="160"/>
        <w:ind w:left="900"/>
        <w:rPr>
          <w:sz w:val="22"/>
        </w:rPr>
      </w:pPr>
      <w:r w:rsidRPr="00031938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2E7F1" wp14:editId="6538D99F">
                <wp:simplePos x="0" y="0"/>
                <wp:positionH relativeFrom="column">
                  <wp:posOffset>-152400</wp:posOffset>
                </wp:positionH>
                <wp:positionV relativeFrom="paragraph">
                  <wp:posOffset>55880</wp:posOffset>
                </wp:positionV>
                <wp:extent cx="401320" cy="60071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600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1938" w:rsidRDefault="00031938" w:rsidP="00031938">
                            <w:r>
                              <w:t>phones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E7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pt;margin-top:4.4pt;width:31.6pt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" filled="f" stroked="f" strokeweight=".5pt">
                <v:textbox style="layout-flow:vertical;mso-layout-flow-alt:bottom-to-top">
                  <w:txbxContent>
                    <w:p w:rsidR="00031938" w:rsidRDefault="00031938" w:rsidP="00031938">
                      <w:r>
                        <w:t>phones</w:t>
                      </w:r>
                    </w:p>
                  </w:txbxContent>
                </v:textbox>
              </v:shape>
            </w:pict>
          </mc:Fallback>
        </mc:AlternateContent>
      </w:r>
      <w:r w:rsidRPr="0003193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C2EFE" wp14:editId="7D23C5A6">
                <wp:simplePos x="0" y="0"/>
                <wp:positionH relativeFrom="column">
                  <wp:posOffset>190500</wp:posOffset>
                </wp:positionH>
                <wp:positionV relativeFrom="paragraph">
                  <wp:posOffset>17780</wp:posOffset>
                </wp:positionV>
                <wp:extent cx="160020" cy="628650"/>
                <wp:effectExtent l="38100" t="0" r="11430" b="1905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6286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D3DD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15pt;margin-top:1.4pt;width:12.6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" adj="458" strokecolor="black [3200]" strokeweight=".5pt">
                <v:stroke joinstyle="miter"/>
              </v:shape>
            </w:pict>
          </mc:Fallback>
        </mc:AlternateContent>
      </w:r>
      <w:r w:rsidR="00B23926" w:rsidRPr="00C175CD">
        <w:rPr>
          <w:b/>
          <w:bCs/>
          <w:sz w:val="22"/>
        </w:rPr>
        <w:t>If yes</w:t>
      </w:r>
      <w:r w:rsidR="00B23926" w:rsidRPr="00C175CD">
        <w:rPr>
          <w:sz w:val="22"/>
        </w:rPr>
        <w:t>, ask customer to provide documentation of results.</w:t>
      </w:r>
      <w:r w:rsidR="0085239E">
        <w:rPr>
          <w:sz w:val="22"/>
        </w:rPr>
        <w:t xml:space="preserve"> </w:t>
      </w:r>
      <w:r w:rsidR="00B23926" w:rsidRPr="00C175CD">
        <w:rPr>
          <w:sz w:val="22"/>
        </w:rPr>
        <w:t>If no, ask the customer if there are any resources where they could take a drug test.</w:t>
      </w:r>
      <w:r w:rsidR="00CA5D2C">
        <w:rPr>
          <w:sz w:val="22"/>
        </w:rPr>
        <w:t xml:space="preserve"> </w:t>
      </w:r>
      <w:r w:rsidR="00B23926" w:rsidRPr="00C175CD">
        <w:rPr>
          <w:sz w:val="22"/>
        </w:rPr>
        <w:t>Examples are Probation and Parole, Methadone Clinic</w:t>
      </w:r>
    </w:p>
    <w:p w:rsidR="00B23926" w:rsidRPr="005E5292" w:rsidRDefault="00B23926" w:rsidP="008974A4">
      <w:pPr>
        <w:numPr>
          <w:ilvl w:val="0"/>
          <w:numId w:val="2"/>
        </w:numPr>
        <w:tabs>
          <w:tab w:val="clear" w:pos="360"/>
          <w:tab w:val="num" w:pos="1800"/>
        </w:tabs>
        <w:spacing w:after="160"/>
        <w:ind w:left="900"/>
        <w:rPr>
          <w:sz w:val="22"/>
        </w:rPr>
      </w:pPr>
      <w:r w:rsidRPr="00C175CD">
        <w:rPr>
          <w:b/>
          <w:bCs/>
          <w:sz w:val="22"/>
        </w:rPr>
        <w:t>If no</w:t>
      </w:r>
      <w:r w:rsidRPr="00C175CD">
        <w:rPr>
          <w:sz w:val="22"/>
        </w:rPr>
        <w:t xml:space="preserve">, refer the customer to the </w:t>
      </w:r>
      <w:r>
        <w:rPr>
          <w:sz w:val="22"/>
        </w:rPr>
        <w:t>Benefits Desk</w:t>
      </w:r>
      <w:r w:rsidRPr="00C175CD">
        <w:rPr>
          <w:sz w:val="22"/>
        </w:rPr>
        <w:t xml:space="preserve"> at the </w:t>
      </w:r>
      <w:r>
        <w:rPr>
          <w:sz w:val="22"/>
        </w:rPr>
        <w:t xml:space="preserve">Dane County </w:t>
      </w:r>
      <w:r w:rsidRPr="00C175CD">
        <w:rPr>
          <w:sz w:val="22"/>
        </w:rPr>
        <w:t xml:space="preserve">Job Center (customers need to come to JCO-we </w:t>
      </w:r>
      <w:r w:rsidR="00A15443">
        <w:rPr>
          <w:sz w:val="22"/>
        </w:rPr>
        <w:t xml:space="preserve">no </w:t>
      </w:r>
      <w:r>
        <w:rPr>
          <w:sz w:val="22"/>
        </w:rPr>
        <w:t>longer schedule over the phone</w:t>
      </w:r>
      <w:r w:rsidRPr="005E5292">
        <w:rPr>
          <w:sz w:val="22"/>
        </w:rPr>
        <w:t>)</w:t>
      </w:r>
      <w:bookmarkStart w:id="0" w:name="_GoBack"/>
      <w:bookmarkEnd w:id="0"/>
    </w:p>
    <w:p w:rsidR="00B23926" w:rsidRPr="005E5292" w:rsidRDefault="00B23926" w:rsidP="008974A4">
      <w:pPr>
        <w:numPr>
          <w:ilvl w:val="0"/>
          <w:numId w:val="2"/>
        </w:numPr>
        <w:tabs>
          <w:tab w:val="clear" w:pos="360"/>
          <w:tab w:val="num" w:pos="1800"/>
        </w:tabs>
        <w:spacing w:after="120"/>
        <w:ind w:left="900"/>
        <w:rPr>
          <w:sz w:val="22"/>
        </w:rPr>
      </w:pPr>
      <w:r>
        <w:rPr>
          <w:b/>
          <w:bCs/>
          <w:sz w:val="22"/>
        </w:rPr>
        <w:t>If you are assisting the customer at JCO:</w:t>
      </w:r>
    </w:p>
    <w:p w:rsidR="008974A4" w:rsidRDefault="008974A4" w:rsidP="008974A4">
      <w:pPr>
        <w:pStyle w:val="ListParagraph"/>
        <w:numPr>
          <w:ilvl w:val="0"/>
          <w:numId w:val="4"/>
        </w:numPr>
        <w:spacing w:after="120"/>
        <w:ind w:left="1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Pr="008974A4">
        <w:rPr>
          <w:rFonts w:ascii="Arial" w:hAnsi="Arial" w:cs="Arial"/>
          <w:sz w:val="22"/>
        </w:rPr>
        <w:t>sk customer which location they would like to use</w:t>
      </w:r>
      <w:r w:rsidRPr="005E77B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(locations listed below)</w:t>
      </w:r>
    </w:p>
    <w:p w:rsidR="00B23926" w:rsidRPr="005E77BE" w:rsidRDefault="00B23926" w:rsidP="008974A4">
      <w:pPr>
        <w:pStyle w:val="ListParagraph"/>
        <w:numPr>
          <w:ilvl w:val="0"/>
          <w:numId w:val="4"/>
        </w:numPr>
        <w:spacing w:after="120"/>
        <w:ind w:left="1260"/>
        <w:rPr>
          <w:rFonts w:ascii="Arial" w:hAnsi="Arial" w:cs="Arial"/>
          <w:sz w:val="22"/>
        </w:rPr>
      </w:pPr>
      <w:r w:rsidRPr="005E77BE">
        <w:rPr>
          <w:rFonts w:ascii="Arial" w:hAnsi="Arial" w:cs="Arial"/>
          <w:sz w:val="22"/>
        </w:rPr>
        <w:t xml:space="preserve">Issue the corresponding </w:t>
      </w:r>
      <w:r w:rsidRPr="005E77BE">
        <w:rPr>
          <w:rFonts w:ascii="Arial" w:hAnsi="Arial" w:cs="Arial"/>
          <w:b/>
          <w:sz w:val="22"/>
        </w:rPr>
        <w:t>Chain of Custody</w:t>
      </w:r>
      <w:r w:rsidRPr="005E77BE">
        <w:rPr>
          <w:rFonts w:ascii="Arial" w:hAnsi="Arial" w:cs="Arial"/>
          <w:sz w:val="22"/>
        </w:rPr>
        <w:t xml:space="preserve"> form to the customer (located in the bottom drawer of the cabinet behind the IM desk).</w:t>
      </w:r>
    </w:p>
    <w:p w:rsidR="00B23926" w:rsidRPr="005E77BE" w:rsidRDefault="00B23926" w:rsidP="008974A4">
      <w:pPr>
        <w:pStyle w:val="ListParagraph"/>
        <w:numPr>
          <w:ilvl w:val="0"/>
          <w:numId w:val="4"/>
        </w:numPr>
        <w:spacing w:after="120"/>
        <w:ind w:left="1260"/>
        <w:rPr>
          <w:rFonts w:ascii="Arial" w:hAnsi="Arial" w:cs="Arial"/>
          <w:sz w:val="22"/>
        </w:rPr>
      </w:pPr>
      <w:r w:rsidRPr="005E77BE">
        <w:rPr>
          <w:rFonts w:ascii="Arial" w:hAnsi="Arial" w:cs="Arial"/>
          <w:sz w:val="22"/>
        </w:rPr>
        <w:t xml:space="preserve">Complete the </w:t>
      </w:r>
      <w:r w:rsidRPr="005E77BE">
        <w:rPr>
          <w:rFonts w:ascii="Arial" w:hAnsi="Arial" w:cs="Arial"/>
          <w:b/>
          <w:sz w:val="22"/>
        </w:rPr>
        <w:t xml:space="preserve">Drug Test Log </w:t>
      </w:r>
      <w:r w:rsidRPr="005E77BE">
        <w:rPr>
          <w:rFonts w:ascii="Arial" w:hAnsi="Arial" w:cs="Arial"/>
          <w:sz w:val="22"/>
        </w:rPr>
        <w:t xml:space="preserve">sheet (located in binder by Chain of Custody forms). </w:t>
      </w:r>
    </w:p>
    <w:p w:rsidR="00B23926" w:rsidRPr="005E77BE" w:rsidRDefault="00B23926" w:rsidP="008974A4">
      <w:pPr>
        <w:pStyle w:val="ListParagraph"/>
        <w:numPr>
          <w:ilvl w:val="0"/>
          <w:numId w:val="4"/>
        </w:numPr>
        <w:spacing w:after="120"/>
        <w:ind w:left="1260"/>
        <w:rPr>
          <w:rFonts w:ascii="Arial" w:hAnsi="Arial" w:cs="Arial"/>
          <w:sz w:val="22"/>
        </w:rPr>
      </w:pPr>
      <w:r w:rsidRPr="005E77BE">
        <w:rPr>
          <w:rFonts w:ascii="Arial" w:hAnsi="Arial" w:cs="Arial"/>
          <w:sz w:val="22"/>
        </w:rPr>
        <w:t xml:space="preserve">Enter </w:t>
      </w:r>
      <w:r w:rsidRPr="005E77BE">
        <w:rPr>
          <w:rFonts w:ascii="Arial" w:hAnsi="Arial" w:cs="Arial"/>
          <w:b/>
          <w:sz w:val="22"/>
        </w:rPr>
        <w:t>case comments</w:t>
      </w:r>
      <w:r w:rsidRPr="005E77BE">
        <w:rPr>
          <w:rFonts w:ascii="Arial" w:hAnsi="Arial" w:cs="Arial"/>
          <w:sz w:val="22"/>
        </w:rPr>
        <w:t>.</w:t>
      </w:r>
      <w:r w:rsidR="0085239E">
        <w:rPr>
          <w:rFonts w:ascii="Arial" w:hAnsi="Arial" w:cs="Arial"/>
          <w:sz w:val="22"/>
        </w:rPr>
        <w:t xml:space="preserve"> </w:t>
      </w:r>
      <w:r w:rsidRPr="005E77BE">
        <w:rPr>
          <w:rFonts w:ascii="Arial" w:hAnsi="Arial" w:cs="Arial"/>
          <w:sz w:val="22"/>
        </w:rPr>
        <w:t xml:space="preserve">Example – ‘Issued Drug Test Specimen ID # (number on the Chain of Custody </w:t>
      </w:r>
      <w:r w:rsidR="005E5292">
        <w:rPr>
          <w:rFonts w:ascii="Arial" w:hAnsi="Arial" w:cs="Arial"/>
          <w:sz w:val="22"/>
        </w:rPr>
        <w:t>f</w:t>
      </w:r>
      <w:r w:rsidRPr="005E77BE">
        <w:rPr>
          <w:rFonts w:ascii="Arial" w:hAnsi="Arial" w:cs="Arial"/>
          <w:sz w:val="22"/>
        </w:rPr>
        <w:t>orm) to “customer’s name” on “current date”.’</w:t>
      </w:r>
    </w:p>
    <w:p w:rsidR="00B23926" w:rsidRPr="005E77BE" w:rsidRDefault="00B23926" w:rsidP="008974A4">
      <w:pPr>
        <w:pStyle w:val="ListParagraph"/>
        <w:numPr>
          <w:ilvl w:val="0"/>
          <w:numId w:val="4"/>
        </w:numPr>
        <w:spacing w:after="120"/>
        <w:ind w:left="1260"/>
        <w:rPr>
          <w:rFonts w:ascii="Arial" w:hAnsi="Arial" w:cs="Arial"/>
          <w:sz w:val="22"/>
        </w:rPr>
      </w:pPr>
      <w:r w:rsidRPr="005E77BE">
        <w:rPr>
          <w:rFonts w:ascii="Arial" w:hAnsi="Arial" w:cs="Arial"/>
          <w:sz w:val="22"/>
        </w:rPr>
        <w:t xml:space="preserve">Give </w:t>
      </w:r>
      <w:r w:rsidRPr="005E77BE">
        <w:rPr>
          <w:rFonts w:ascii="Arial" w:hAnsi="Arial" w:cs="Arial"/>
          <w:b/>
          <w:sz w:val="22"/>
        </w:rPr>
        <w:t>Drug Test</w:t>
      </w:r>
      <w:r w:rsidRPr="005E77BE">
        <w:rPr>
          <w:rFonts w:ascii="Arial" w:hAnsi="Arial" w:cs="Arial"/>
          <w:sz w:val="22"/>
        </w:rPr>
        <w:t xml:space="preserve"> </w:t>
      </w:r>
      <w:r w:rsidR="005E5292">
        <w:rPr>
          <w:rFonts w:ascii="Arial" w:hAnsi="Arial" w:cs="Arial"/>
          <w:sz w:val="22"/>
        </w:rPr>
        <w:t>f</w:t>
      </w:r>
      <w:r w:rsidRPr="005E77BE">
        <w:rPr>
          <w:rFonts w:ascii="Arial" w:hAnsi="Arial" w:cs="Arial"/>
          <w:sz w:val="22"/>
        </w:rPr>
        <w:t>orm to customer</w:t>
      </w:r>
    </w:p>
    <w:p w:rsidR="00B23926" w:rsidRPr="00B72250" w:rsidRDefault="00B23926" w:rsidP="00C037A5">
      <w:pPr>
        <w:pStyle w:val="ListParagraph"/>
        <w:numPr>
          <w:ilvl w:val="0"/>
          <w:numId w:val="4"/>
        </w:numPr>
        <w:spacing w:after="240"/>
        <w:ind w:left="1267"/>
        <w:rPr>
          <w:rFonts w:ascii="Arial" w:hAnsi="Arial" w:cs="Arial"/>
          <w:sz w:val="22"/>
        </w:rPr>
      </w:pPr>
      <w:r w:rsidRPr="005E77BE">
        <w:rPr>
          <w:rFonts w:ascii="Arial" w:hAnsi="Arial" w:cs="Arial"/>
          <w:sz w:val="22"/>
        </w:rPr>
        <w:t xml:space="preserve">Inform customer to complete test within </w:t>
      </w:r>
      <w:r w:rsidRPr="005E77BE">
        <w:rPr>
          <w:rFonts w:ascii="Arial" w:hAnsi="Arial" w:cs="Arial"/>
          <w:b/>
          <w:sz w:val="22"/>
        </w:rPr>
        <w:t>24 hours</w:t>
      </w:r>
    </w:p>
    <w:p w:rsidR="00B23926" w:rsidRPr="008974A4" w:rsidRDefault="00B23926" w:rsidP="008974A4">
      <w:pPr>
        <w:spacing w:after="60"/>
        <w:ind w:left="187"/>
        <w:rPr>
          <w:b/>
          <w:bCs/>
          <w:sz w:val="22"/>
        </w:rPr>
      </w:pPr>
      <w:r w:rsidRPr="008974A4">
        <w:rPr>
          <w:b/>
          <w:bCs/>
          <w:sz w:val="22"/>
        </w:rPr>
        <w:t>Benefits</w:t>
      </w:r>
      <w:r w:rsidR="008974A4">
        <w:rPr>
          <w:b/>
          <w:bCs/>
          <w:sz w:val="22"/>
        </w:rPr>
        <w:t xml:space="preserve"> Desk </w:t>
      </w:r>
      <w:r w:rsidRPr="008974A4">
        <w:rPr>
          <w:b/>
          <w:bCs/>
          <w:sz w:val="22"/>
        </w:rPr>
        <w:t>Staff</w:t>
      </w:r>
    </w:p>
    <w:p w:rsidR="008974A4" w:rsidRPr="008974A4" w:rsidRDefault="008974A4" w:rsidP="008974A4">
      <w:pPr>
        <w:pStyle w:val="ListParagraph"/>
        <w:numPr>
          <w:ilvl w:val="0"/>
          <w:numId w:val="6"/>
        </w:numPr>
        <w:spacing w:after="120"/>
        <w:ind w:left="900"/>
        <w:rPr>
          <w:rFonts w:ascii="Arial" w:hAnsi="Arial" w:cs="Arial"/>
          <w:sz w:val="22"/>
        </w:rPr>
      </w:pPr>
      <w:r w:rsidRPr="008974A4">
        <w:rPr>
          <w:rFonts w:ascii="Arial" w:hAnsi="Arial" w:cs="Arial"/>
          <w:sz w:val="22"/>
        </w:rPr>
        <w:t>Benefits staff does a search for the case in CWW</w:t>
      </w:r>
    </w:p>
    <w:p w:rsidR="008974A4" w:rsidRPr="008974A4" w:rsidRDefault="008974A4" w:rsidP="008974A4">
      <w:pPr>
        <w:pStyle w:val="ListParagraph"/>
        <w:numPr>
          <w:ilvl w:val="0"/>
          <w:numId w:val="6"/>
        </w:numPr>
        <w:spacing w:after="120"/>
        <w:ind w:left="900"/>
        <w:rPr>
          <w:rFonts w:ascii="Arial" w:hAnsi="Arial" w:cs="Arial"/>
          <w:sz w:val="22"/>
        </w:rPr>
      </w:pPr>
      <w:r w:rsidRPr="008974A4">
        <w:rPr>
          <w:rFonts w:ascii="Arial" w:hAnsi="Arial" w:cs="Arial"/>
          <w:sz w:val="22"/>
        </w:rPr>
        <w:t>Check case comments for location in which customer would like test conducted.</w:t>
      </w:r>
      <w:r w:rsidR="0085239E">
        <w:rPr>
          <w:rFonts w:ascii="Arial" w:hAnsi="Arial" w:cs="Arial"/>
          <w:sz w:val="22"/>
        </w:rPr>
        <w:t xml:space="preserve"> </w:t>
      </w:r>
      <w:r w:rsidRPr="008974A4">
        <w:rPr>
          <w:rFonts w:ascii="Arial" w:hAnsi="Arial" w:cs="Arial"/>
          <w:sz w:val="22"/>
        </w:rPr>
        <w:t xml:space="preserve">If no case comments, ask customer which location they would like to use. </w:t>
      </w:r>
      <w:r>
        <w:rPr>
          <w:rFonts w:ascii="Arial" w:hAnsi="Arial" w:cs="Arial"/>
          <w:sz w:val="22"/>
        </w:rPr>
        <w:t>(locations listed below)</w:t>
      </w:r>
    </w:p>
    <w:p w:rsidR="008974A4" w:rsidRPr="008974A4" w:rsidRDefault="008974A4" w:rsidP="008974A4">
      <w:pPr>
        <w:pStyle w:val="ListParagraph"/>
        <w:numPr>
          <w:ilvl w:val="0"/>
          <w:numId w:val="6"/>
        </w:numPr>
        <w:spacing w:after="120"/>
        <w:ind w:left="900"/>
        <w:rPr>
          <w:rFonts w:ascii="Arial" w:hAnsi="Arial" w:cs="Arial"/>
          <w:sz w:val="22"/>
        </w:rPr>
      </w:pPr>
      <w:r w:rsidRPr="008974A4">
        <w:rPr>
          <w:rFonts w:ascii="Arial" w:hAnsi="Arial" w:cs="Arial"/>
          <w:sz w:val="22"/>
        </w:rPr>
        <w:t xml:space="preserve">Issue the corresponding </w:t>
      </w:r>
      <w:r w:rsidRPr="008974A4">
        <w:rPr>
          <w:rFonts w:ascii="Arial" w:hAnsi="Arial" w:cs="Arial"/>
          <w:b/>
          <w:sz w:val="22"/>
        </w:rPr>
        <w:t>Chain of Custody</w:t>
      </w:r>
      <w:r w:rsidRPr="008974A4">
        <w:rPr>
          <w:rFonts w:ascii="Arial" w:hAnsi="Arial" w:cs="Arial"/>
          <w:sz w:val="22"/>
        </w:rPr>
        <w:t xml:space="preserve"> form to the customer (located in the bottom drawer of the cabinet behind the IM desk).</w:t>
      </w:r>
    </w:p>
    <w:p w:rsidR="008974A4" w:rsidRPr="008974A4" w:rsidRDefault="008974A4" w:rsidP="008974A4">
      <w:pPr>
        <w:pStyle w:val="ListParagraph"/>
        <w:numPr>
          <w:ilvl w:val="0"/>
          <w:numId w:val="6"/>
        </w:numPr>
        <w:spacing w:after="120"/>
        <w:ind w:left="900"/>
        <w:rPr>
          <w:rFonts w:ascii="Arial" w:hAnsi="Arial" w:cs="Arial"/>
          <w:sz w:val="22"/>
        </w:rPr>
      </w:pPr>
      <w:r w:rsidRPr="008974A4">
        <w:rPr>
          <w:rFonts w:ascii="Arial" w:hAnsi="Arial" w:cs="Arial"/>
          <w:sz w:val="22"/>
        </w:rPr>
        <w:t xml:space="preserve">Complete the </w:t>
      </w:r>
      <w:r w:rsidRPr="008974A4">
        <w:rPr>
          <w:rFonts w:ascii="Arial" w:hAnsi="Arial" w:cs="Arial"/>
          <w:b/>
          <w:sz w:val="22"/>
        </w:rPr>
        <w:t xml:space="preserve">Drug Test Log for Applicants </w:t>
      </w:r>
      <w:r>
        <w:rPr>
          <w:rFonts w:ascii="Arial" w:hAnsi="Arial" w:cs="Arial"/>
          <w:sz w:val="22"/>
        </w:rPr>
        <w:t>spreadsheet.</w:t>
      </w:r>
    </w:p>
    <w:p w:rsidR="008974A4" w:rsidRPr="008974A4" w:rsidRDefault="008974A4" w:rsidP="008974A4">
      <w:pPr>
        <w:pStyle w:val="ListParagraph"/>
        <w:numPr>
          <w:ilvl w:val="0"/>
          <w:numId w:val="6"/>
        </w:numPr>
        <w:spacing w:after="120"/>
        <w:ind w:left="900"/>
        <w:rPr>
          <w:rFonts w:ascii="Arial" w:hAnsi="Arial" w:cs="Arial"/>
          <w:sz w:val="22"/>
        </w:rPr>
      </w:pPr>
      <w:r w:rsidRPr="008974A4">
        <w:rPr>
          <w:rFonts w:ascii="Arial" w:hAnsi="Arial" w:cs="Arial"/>
          <w:sz w:val="22"/>
        </w:rPr>
        <w:t xml:space="preserve">Enter </w:t>
      </w:r>
      <w:r w:rsidRPr="008974A4">
        <w:rPr>
          <w:rFonts w:ascii="Arial" w:hAnsi="Arial" w:cs="Arial"/>
          <w:b/>
          <w:sz w:val="22"/>
        </w:rPr>
        <w:t>case comments</w:t>
      </w:r>
      <w:r w:rsidRPr="008974A4">
        <w:rPr>
          <w:rFonts w:ascii="Arial" w:hAnsi="Arial" w:cs="Arial"/>
          <w:sz w:val="22"/>
        </w:rPr>
        <w:t>.</w:t>
      </w:r>
      <w:r w:rsidR="0085239E">
        <w:rPr>
          <w:rFonts w:ascii="Arial" w:hAnsi="Arial" w:cs="Arial"/>
          <w:sz w:val="22"/>
        </w:rPr>
        <w:t xml:space="preserve"> </w:t>
      </w:r>
      <w:r w:rsidRPr="008974A4">
        <w:rPr>
          <w:rFonts w:ascii="Arial" w:hAnsi="Arial" w:cs="Arial"/>
          <w:sz w:val="22"/>
        </w:rPr>
        <w:t xml:space="preserve">Example – ‘Issued Drug Test Specimen ID # (number on the Chain of Custody </w:t>
      </w:r>
      <w:r w:rsidR="005E5292">
        <w:rPr>
          <w:rFonts w:ascii="Arial" w:hAnsi="Arial" w:cs="Arial"/>
          <w:sz w:val="22"/>
        </w:rPr>
        <w:t>f</w:t>
      </w:r>
      <w:r w:rsidRPr="008974A4">
        <w:rPr>
          <w:rFonts w:ascii="Arial" w:hAnsi="Arial" w:cs="Arial"/>
          <w:sz w:val="22"/>
        </w:rPr>
        <w:t>orm) to “customer’s name” on “current date”.’</w:t>
      </w:r>
    </w:p>
    <w:p w:rsidR="008974A4" w:rsidRDefault="008974A4" w:rsidP="008974A4">
      <w:pPr>
        <w:pStyle w:val="ListParagraph"/>
        <w:numPr>
          <w:ilvl w:val="0"/>
          <w:numId w:val="6"/>
        </w:numPr>
        <w:spacing w:after="120"/>
        <w:ind w:left="900"/>
        <w:rPr>
          <w:rFonts w:ascii="Arial" w:hAnsi="Arial" w:cs="Arial"/>
          <w:sz w:val="22"/>
        </w:rPr>
      </w:pPr>
      <w:r w:rsidRPr="008974A4">
        <w:rPr>
          <w:rFonts w:ascii="Arial" w:hAnsi="Arial" w:cs="Arial"/>
          <w:sz w:val="22"/>
        </w:rPr>
        <w:t xml:space="preserve">Give </w:t>
      </w:r>
      <w:r w:rsidRPr="008974A4">
        <w:rPr>
          <w:rFonts w:ascii="Arial" w:hAnsi="Arial" w:cs="Arial"/>
          <w:b/>
          <w:sz w:val="22"/>
        </w:rPr>
        <w:t>Drug Test</w:t>
      </w:r>
      <w:r w:rsidRPr="008974A4">
        <w:rPr>
          <w:rFonts w:ascii="Arial" w:hAnsi="Arial" w:cs="Arial"/>
          <w:sz w:val="22"/>
        </w:rPr>
        <w:t xml:space="preserve"> </w:t>
      </w:r>
      <w:r w:rsidR="005E5292">
        <w:rPr>
          <w:rFonts w:ascii="Arial" w:hAnsi="Arial" w:cs="Arial"/>
          <w:sz w:val="22"/>
        </w:rPr>
        <w:t>f</w:t>
      </w:r>
      <w:r w:rsidRPr="008974A4">
        <w:rPr>
          <w:rFonts w:ascii="Arial" w:hAnsi="Arial" w:cs="Arial"/>
          <w:sz w:val="22"/>
        </w:rPr>
        <w:t>orm to customer</w:t>
      </w:r>
    </w:p>
    <w:p w:rsidR="008974A4" w:rsidRPr="008974A4" w:rsidRDefault="008974A4" w:rsidP="008974A4">
      <w:pPr>
        <w:pStyle w:val="ListParagraph"/>
        <w:numPr>
          <w:ilvl w:val="0"/>
          <w:numId w:val="6"/>
        </w:numPr>
        <w:spacing w:after="60"/>
        <w:ind w:left="900"/>
        <w:rPr>
          <w:rFonts w:ascii="Arial" w:hAnsi="Arial" w:cs="Arial"/>
          <w:sz w:val="22"/>
        </w:rPr>
      </w:pPr>
      <w:r w:rsidRPr="005E77BE">
        <w:rPr>
          <w:rFonts w:ascii="Arial" w:hAnsi="Arial" w:cs="Arial"/>
          <w:sz w:val="22"/>
        </w:rPr>
        <w:t xml:space="preserve">Inform customer to complete test within </w:t>
      </w:r>
      <w:r w:rsidRPr="005E77BE">
        <w:rPr>
          <w:rFonts w:ascii="Arial" w:hAnsi="Arial" w:cs="Arial"/>
          <w:b/>
          <w:sz w:val="22"/>
        </w:rPr>
        <w:t>24 hours</w:t>
      </w:r>
    </w:p>
    <w:p w:rsidR="00B23926" w:rsidRPr="00C175CD" w:rsidRDefault="00B23926" w:rsidP="00B23926">
      <w:pPr>
        <w:rPr>
          <w:sz w:val="22"/>
        </w:rPr>
      </w:pPr>
    </w:p>
    <w:p w:rsidR="008974A4" w:rsidRDefault="008974A4" w:rsidP="00B23926">
      <w:pPr>
        <w:pStyle w:val="Heading3"/>
      </w:pPr>
    </w:p>
    <w:p w:rsidR="00B23926" w:rsidRPr="00C175CD" w:rsidRDefault="008974A4" w:rsidP="008974A4">
      <w:pPr>
        <w:spacing w:after="60"/>
        <w:ind w:left="187"/>
      </w:pPr>
      <w:r>
        <w:rPr>
          <w:b/>
          <w:bCs/>
          <w:sz w:val="22"/>
        </w:rPr>
        <w:t>Mailroom Staff</w:t>
      </w:r>
    </w:p>
    <w:p w:rsidR="008974A4" w:rsidRPr="008974A4" w:rsidRDefault="008974A4" w:rsidP="00B72250">
      <w:pPr>
        <w:spacing w:after="120"/>
        <w:ind w:left="180"/>
        <w:rPr>
          <w:rFonts w:cs="Arial"/>
          <w:i/>
          <w:sz w:val="22"/>
          <w:szCs w:val="22"/>
        </w:rPr>
      </w:pPr>
      <w:r w:rsidRPr="008974A4">
        <w:rPr>
          <w:rFonts w:cs="Arial"/>
          <w:i/>
          <w:sz w:val="22"/>
          <w:szCs w:val="22"/>
        </w:rPr>
        <w:t>All drug test results will be received via fax</w:t>
      </w:r>
    </w:p>
    <w:p w:rsidR="008974A4" w:rsidRPr="008974A4" w:rsidRDefault="008974A4" w:rsidP="00B72250">
      <w:pPr>
        <w:pStyle w:val="ListParagraph"/>
        <w:numPr>
          <w:ilvl w:val="0"/>
          <w:numId w:val="7"/>
        </w:numPr>
        <w:spacing w:after="120"/>
        <w:ind w:left="900"/>
        <w:rPr>
          <w:rFonts w:ascii="Arial" w:hAnsi="Arial" w:cs="Arial"/>
          <w:sz w:val="22"/>
          <w:szCs w:val="22"/>
        </w:rPr>
      </w:pPr>
      <w:r w:rsidRPr="008974A4">
        <w:rPr>
          <w:rFonts w:ascii="Arial" w:hAnsi="Arial" w:cs="Arial"/>
          <w:sz w:val="22"/>
          <w:szCs w:val="22"/>
        </w:rPr>
        <w:t xml:space="preserve">Email all faxed drug test results to </w:t>
      </w:r>
      <w:hyperlink r:id="rId7" w:history="1">
        <w:r w:rsidRPr="008974A4">
          <w:rPr>
            <w:rStyle w:val="Hyperlink"/>
            <w:rFonts w:ascii="Arial" w:hAnsi="Arial" w:cs="Arial"/>
            <w:sz w:val="22"/>
            <w:szCs w:val="22"/>
          </w:rPr>
          <w:t>hseadrugtesting@countyofdane.com</w:t>
        </w:r>
      </w:hyperlink>
      <w:r w:rsidRPr="008974A4">
        <w:rPr>
          <w:rFonts w:ascii="Arial" w:hAnsi="Arial" w:cs="Arial"/>
          <w:sz w:val="22"/>
          <w:szCs w:val="22"/>
        </w:rPr>
        <w:t xml:space="preserve"> (HS EA Drug Testing)</w:t>
      </w:r>
    </w:p>
    <w:p w:rsidR="008974A4" w:rsidRDefault="008974A4" w:rsidP="00C037A5">
      <w:pPr>
        <w:pStyle w:val="ListParagraph"/>
        <w:numPr>
          <w:ilvl w:val="0"/>
          <w:numId w:val="7"/>
        </w:numPr>
        <w:spacing w:after="240"/>
        <w:ind w:left="907"/>
        <w:rPr>
          <w:rFonts w:ascii="Arial" w:hAnsi="Arial" w:cs="Arial"/>
          <w:sz w:val="22"/>
          <w:szCs w:val="22"/>
        </w:rPr>
      </w:pPr>
      <w:r w:rsidRPr="008974A4">
        <w:rPr>
          <w:rFonts w:ascii="Arial" w:hAnsi="Arial" w:cs="Arial"/>
          <w:sz w:val="22"/>
          <w:szCs w:val="22"/>
        </w:rPr>
        <w:t xml:space="preserve">Put the fax in </w:t>
      </w:r>
      <w:r w:rsidR="00B72250">
        <w:rPr>
          <w:rFonts w:ascii="Arial" w:hAnsi="Arial" w:cs="Arial"/>
          <w:sz w:val="22"/>
          <w:szCs w:val="22"/>
        </w:rPr>
        <w:t>Clerical Lead</w:t>
      </w:r>
      <w:r w:rsidRPr="008974A4">
        <w:rPr>
          <w:rFonts w:ascii="Arial" w:hAnsi="Arial" w:cs="Arial"/>
          <w:sz w:val="22"/>
          <w:szCs w:val="22"/>
        </w:rPr>
        <w:t xml:space="preserve"> mailbox</w:t>
      </w:r>
    </w:p>
    <w:p w:rsidR="00B72250" w:rsidRDefault="00B72250" w:rsidP="009143FF">
      <w:pPr>
        <w:spacing w:after="60"/>
        <w:ind w:left="187"/>
        <w:rPr>
          <w:b/>
          <w:bCs/>
          <w:sz w:val="22"/>
        </w:rPr>
      </w:pPr>
      <w:r w:rsidRPr="00B72250">
        <w:rPr>
          <w:b/>
          <w:bCs/>
          <w:sz w:val="22"/>
        </w:rPr>
        <w:t>Clerical Lead</w:t>
      </w:r>
    </w:p>
    <w:p w:rsidR="009143FF" w:rsidRPr="009143FF" w:rsidRDefault="009143FF" w:rsidP="009143FF">
      <w:pPr>
        <w:pStyle w:val="ListParagraph"/>
        <w:numPr>
          <w:ilvl w:val="0"/>
          <w:numId w:val="8"/>
        </w:numPr>
        <w:spacing w:after="120"/>
        <w:ind w:left="900"/>
        <w:rPr>
          <w:rFonts w:ascii="Arial" w:hAnsi="Arial" w:cs="Arial"/>
          <w:sz w:val="22"/>
          <w:szCs w:val="22"/>
        </w:rPr>
      </w:pPr>
      <w:r w:rsidRPr="009143FF">
        <w:rPr>
          <w:rFonts w:ascii="Arial" w:hAnsi="Arial" w:cs="Arial"/>
          <w:sz w:val="22"/>
          <w:szCs w:val="22"/>
        </w:rPr>
        <w:t>In CWW, enter comments – “Received drug test results: POSITIVE/NEGATIVE. Sent to scanning.”</w:t>
      </w:r>
    </w:p>
    <w:p w:rsidR="009143FF" w:rsidRPr="009143FF" w:rsidRDefault="009143FF" w:rsidP="009143FF">
      <w:pPr>
        <w:pStyle w:val="ListParagraph"/>
        <w:numPr>
          <w:ilvl w:val="0"/>
          <w:numId w:val="8"/>
        </w:numPr>
        <w:spacing w:after="120"/>
        <w:ind w:left="900"/>
        <w:rPr>
          <w:rFonts w:ascii="Arial" w:hAnsi="Arial" w:cs="Arial"/>
          <w:sz w:val="22"/>
          <w:szCs w:val="22"/>
        </w:rPr>
      </w:pPr>
      <w:r w:rsidRPr="009143FF">
        <w:rPr>
          <w:rFonts w:ascii="Arial" w:hAnsi="Arial" w:cs="Arial"/>
          <w:sz w:val="22"/>
          <w:szCs w:val="22"/>
        </w:rPr>
        <w:t>On the top of the fax, write the 1) case #, 2) document code MAS, and 3) name of the client tested.</w:t>
      </w:r>
    </w:p>
    <w:p w:rsidR="009143FF" w:rsidRPr="009143FF" w:rsidRDefault="009143FF" w:rsidP="009143FF">
      <w:pPr>
        <w:pStyle w:val="ListParagraph"/>
        <w:numPr>
          <w:ilvl w:val="0"/>
          <w:numId w:val="8"/>
        </w:numPr>
        <w:spacing w:after="120"/>
        <w:ind w:left="900"/>
        <w:rPr>
          <w:rFonts w:ascii="Arial" w:hAnsi="Arial" w:cs="Arial"/>
          <w:sz w:val="22"/>
          <w:szCs w:val="22"/>
        </w:rPr>
      </w:pPr>
      <w:r w:rsidRPr="009143FF">
        <w:rPr>
          <w:rFonts w:ascii="Arial" w:hAnsi="Arial" w:cs="Arial"/>
          <w:sz w:val="22"/>
          <w:szCs w:val="22"/>
        </w:rPr>
        <w:t xml:space="preserve">Put FAX in </w:t>
      </w:r>
      <w:proofErr w:type="spellStart"/>
      <w:r w:rsidRPr="009143FF">
        <w:rPr>
          <w:rFonts w:ascii="Arial" w:hAnsi="Arial" w:cs="Arial"/>
          <w:b/>
          <w:sz w:val="22"/>
          <w:szCs w:val="22"/>
        </w:rPr>
        <w:t>ScanFirst</w:t>
      </w:r>
      <w:proofErr w:type="spellEnd"/>
      <w:r w:rsidRPr="009143FF">
        <w:rPr>
          <w:rFonts w:ascii="Arial" w:hAnsi="Arial" w:cs="Arial"/>
          <w:sz w:val="22"/>
          <w:szCs w:val="22"/>
        </w:rPr>
        <w:t xml:space="preserve"> basket in mailroom.</w:t>
      </w:r>
    </w:p>
    <w:p w:rsidR="009143FF" w:rsidRDefault="00031938" w:rsidP="009143FF">
      <w:pPr>
        <w:spacing w:after="60"/>
        <w:ind w:left="187"/>
        <w:rPr>
          <w:b/>
          <w:bCs/>
          <w:sz w:val="22"/>
        </w:rPr>
      </w:pPr>
      <w:r>
        <w:rPr>
          <w:b/>
          <w:bCs/>
          <w:sz w:val="22"/>
        </w:rPr>
        <w:pict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Ind w:w="607" w:type="dxa"/>
        <w:tblLayout w:type="fixed"/>
        <w:tblLook w:val="04A0" w:firstRow="1" w:lastRow="0" w:firstColumn="1" w:lastColumn="0" w:noHBand="0" w:noVBand="1"/>
      </w:tblPr>
      <w:tblGrid>
        <w:gridCol w:w="4518"/>
        <w:gridCol w:w="4680"/>
      </w:tblGrid>
      <w:tr w:rsidR="002C1EBA" w:rsidRPr="002C1EBA" w:rsidTr="002C1EBA">
        <w:trPr>
          <w:trHeight w:val="377"/>
        </w:trPr>
        <w:tc>
          <w:tcPr>
            <w:tcW w:w="919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1EBA" w:rsidRPr="002C1EBA" w:rsidRDefault="002C1EBA" w:rsidP="002C1EBA">
            <w:pPr>
              <w:jc w:val="center"/>
              <w:rPr>
                <w:rFonts w:cs="Arial"/>
                <w:b/>
                <w:sz w:val="28"/>
                <w:szCs w:val="22"/>
              </w:rPr>
            </w:pPr>
            <w:r w:rsidRPr="002C1EBA">
              <w:rPr>
                <w:rFonts w:cs="Arial"/>
                <w:b/>
                <w:sz w:val="28"/>
                <w:szCs w:val="22"/>
              </w:rPr>
              <w:t>TESTING LOCATIONS</w:t>
            </w:r>
          </w:p>
        </w:tc>
      </w:tr>
      <w:tr w:rsidR="002C1EBA" w:rsidRPr="002C1EBA" w:rsidTr="002C1EBA">
        <w:trPr>
          <w:trHeight w:val="1673"/>
        </w:trPr>
        <w:tc>
          <w:tcPr>
            <w:tcW w:w="4518" w:type="dxa"/>
            <w:tcBorders>
              <w:bottom w:val="single" w:sz="4" w:space="0" w:color="auto"/>
            </w:tcBorders>
          </w:tcPr>
          <w:p w:rsidR="002C1EBA" w:rsidRPr="002C1EBA" w:rsidRDefault="002C1EBA" w:rsidP="00F25F42">
            <w:pPr>
              <w:spacing w:after="120"/>
              <w:rPr>
                <w:rFonts w:cs="Arial"/>
                <w:sz w:val="22"/>
                <w:szCs w:val="22"/>
              </w:rPr>
            </w:pPr>
            <w:r w:rsidRPr="002C1EBA">
              <w:rPr>
                <w:rFonts w:cs="Arial"/>
                <w:b/>
                <w:sz w:val="22"/>
                <w:szCs w:val="22"/>
              </w:rPr>
              <w:t>Concentra – Madison East</w:t>
            </w:r>
            <w:r w:rsidRPr="002C1EBA">
              <w:rPr>
                <w:rFonts w:cs="Arial"/>
                <w:sz w:val="22"/>
                <w:szCs w:val="22"/>
              </w:rPr>
              <w:br/>
              <w:t>4260 East Town Blvd., Madison 53704</w:t>
            </w:r>
            <w:r w:rsidRPr="002C1EBA">
              <w:rPr>
                <w:rFonts w:cs="Arial"/>
                <w:sz w:val="22"/>
                <w:szCs w:val="22"/>
                <w:u w:val="single"/>
              </w:rPr>
              <w:br/>
            </w:r>
            <w:r w:rsidRPr="002C1EBA">
              <w:rPr>
                <w:rFonts w:cs="Arial"/>
                <w:sz w:val="22"/>
                <w:szCs w:val="22"/>
              </w:rPr>
              <w:t>Hours:  M-F  8:00 AM - 5:00 PM</w:t>
            </w:r>
            <w:r w:rsidRPr="002C1EBA">
              <w:rPr>
                <w:rFonts w:cs="Arial"/>
                <w:sz w:val="22"/>
                <w:szCs w:val="22"/>
              </w:rPr>
              <w:br/>
              <w:t>608-244-1213</w:t>
            </w:r>
            <w:r w:rsidRPr="002C1EBA">
              <w:rPr>
                <w:rFonts w:cs="Arial"/>
                <w:sz w:val="22"/>
                <w:szCs w:val="22"/>
              </w:rPr>
              <w:br/>
              <w:t>No appointment needed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2C1EBA" w:rsidRPr="002C1EBA" w:rsidRDefault="002C1EBA" w:rsidP="00F25F42">
            <w:pPr>
              <w:rPr>
                <w:rFonts w:cs="Arial"/>
                <w:sz w:val="22"/>
                <w:szCs w:val="22"/>
              </w:rPr>
            </w:pPr>
            <w:r w:rsidRPr="002C1EBA">
              <w:rPr>
                <w:rFonts w:cs="Arial"/>
                <w:b/>
                <w:sz w:val="22"/>
                <w:szCs w:val="22"/>
              </w:rPr>
              <w:t>Concentra – Madison West</w:t>
            </w:r>
            <w:r w:rsidRPr="002C1EBA">
              <w:rPr>
                <w:rFonts w:cs="Arial"/>
                <w:sz w:val="22"/>
                <w:szCs w:val="22"/>
              </w:rPr>
              <w:br/>
              <w:t>358 Junction Road, Madison 53717</w:t>
            </w:r>
            <w:r w:rsidRPr="002C1EBA">
              <w:rPr>
                <w:rFonts w:cs="Arial"/>
                <w:sz w:val="22"/>
                <w:szCs w:val="22"/>
              </w:rPr>
              <w:br/>
              <w:t>(located in Junction Point buildings)</w:t>
            </w:r>
            <w:r w:rsidRPr="002C1EBA">
              <w:rPr>
                <w:rFonts w:cs="Arial"/>
                <w:sz w:val="22"/>
                <w:szCs w:val="22"/>
              </w:rPr>
              <w:br/>
              <w:t>Hours:  M-F  8:00 AM - 5:00 PM</w:t>
            </w:r>
            <w:r w:rsidRPr="002C1EBA">
              <w:rPr>
                <w:rFonts w:cs="Arial"/>
                <w:sz w:val="22"/>
                <w:szCs w:val="22"/>
              </w:rPr>
              <w:br/>
              <w:t xml:space="preserve">608-829-1888 </w:t>
            </w:r>
            <w:r w:rsidRPr="002C1EBA">
              <w:rPr>
                <w:rFonts w:cs="Arial"/>
                <w:sz w:val="22"/>
                <w:szCs w:val="22"/>
              </w:rPr>
              <w:br/>
              <w:t>No appointment needed</w:t>
            </w:r>
          </w:p>
        </w:tc>
      </w:tr>
      <w:tr w:rsidR="002C1EBA" w:rsidRPr="002C1EBA" w:rsidTr="002C1EBA">
        <w:trPr>
          <w:trHeight w:hRule="exact" w:val="144"/>
        </w:trPr>
        <w:tc>
          <w:tcPr>
            <w:tcW w:w="4518" w:type="dxa"/>
            <w:tcBorders>
              <w:left w:val="nil"/>
              <w:right w:val="nil"/>
            </w:tcBorders>
          </w:tcPr>
          <w:p w:rsidR="002C1EBA" w:rsidRPr="002C1EBA" w:rsidRDefault="002C1EBA" w:rsidP="00F25F42">
            <w:pPr>
              <w:spacing w:after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2C1EBA" w:rsidRPr="002C1EBA" w:rsidRDefault="002C1EBA" w:rsidP="00F25F42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1EBA" w:rsidRPr="002C1EBA" w:rsidTr="002C1EBA">
        <w:tc>
          <w:tcPr>
            <w:tcW w:w="4518" w:type="dxa"/>
          </w:tcPr>
          <w:p w:rsidR="002C1EBA" w:rsidRPr="002C1EBA" w:rsidRDefault="002C1EBA" w:rsidP="00F25F42">
            <w:pPr>
              <w:pStyle w:val="NormalWeb"/>
              <w:shd w:val="clear" w:color="auto" w:fill="FFFFFF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2C1EBA">
              <w:rPr>
                <w:rFonts w:ascii="Arial" w:hAnsi="Arial" w:cs="Arial"/>
                <w:b/>
                <w:sz w:val="22"/>
                <w:szCs w:val="22"/>
              </w:rPr>
              <w:t>SSM Heath - Dean Madison East</w:t>
            </w:r>
            <w:r w:rsidRPr="002C1EBA">
              <w:rPr>
                <w:rFonts w:ascii="Arial" w:hAnsi="Arial" w:cs="Arial"/>
                <w:sz w:val="22"/>
                <w:szCs w:val="22"/>
              </w:rPr>
              <w:br/>
            </w:r>
            <w:r w:rsidRPr="002C1EBA">
              <w:rPr>
                <w:rStyle w:val="contentpasted1"/>
                <w:rFonts w:ascii="Arial" w:eastAsiaTheme="minorHAnsi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1821 S. Stoughton Rd., </w:t>
            </w:r>
            <w:r w:rsidRPr="002C1EBA">
              <w:rPr>
                <w:rFonts w:ascii="Arial" w:hAnsi="Arial" w:cs="Arial"/>
                <w:sz w:val="22"/>
                <w:szCs w:val="22"/>
              </w:rPr>
              <w:t xml:space="preserve">Madison, WI 53716  </w:t>
            </w:r>
          </w:p>
          <w:p w:rsidR="002C1EBA" w:rsidRPr="002C1EBA" w:rsidRDefault="002C1EBA" w:rsidP="00F25F42">
            <w:pPr>
              <w:spacing w:after="120"/>
              <w:rPr>
                <w:rFonts w:cs="Arial"/>
                <w:sz w:val="22"/>
                <w:szCs w:val="22"/>
              </w:rPr>
            </w:pPr>
            <w:r w:rsidRPr="002C1EBA">
              <w:rPr>
                <w:rFonts w:cs="Arial"/>
                <w:sz w:val="22"/>
                <w:szCs w:val="22"/>
              </w:rPr>
              <w:t>Hours:  M-F  8:00 AM - 5:00 PM</w:t>
            </w:r>
            <w:r w:rsidRPr="002C1EBA">
              <w:rPr>
                <w:rFonts w:cs="Arial"/>
                <w:sz w:val="22"/>
                <w:szCs w:val="22"/>
              </w:rPr>
              <w:br/>
            </w:r>
            <w:r w:rsidRPr="002C1EBA">
              <w:rPr>
                <w:rFonts w:cs="Arial"/>
                <w:sz w:val="22"/>
                <w:szCs w:val="22"/>
                <w:highlight w:val="yellow"/>
              </w:rPr>
              <w:t xml:space="preserve">Appointment </w:t>
            </w:r>
            <w:r w:rsidRPr="002C1EBA">
              <w:rPr>
                <w:rFonts w:cs="Arial"/>
                <w:b/>
                <w:sz w:val="22"/>
                <w:szCs w:val="22"/>
                <w:highlight w:val="yellow"/>
                <w:u w:val="single"/>
              </w:rPr>
              <w:t>REQUIRED</w:t>
            </w:r>
            <w:r w:rsidRPr="002C1EBA">
              <w:rPr>
                <w:rFonts w:cs="Arial"/>
                <w:sz w:val="22"/>
                <w:szCs w:val="22"/>
              </w:rPr>
              <w:t xml:space="preserve"> - customer must call for an appointment:  </w:t>
            </w:r>
            <w:r w:rsidRPr="002C1EBA">
              <w:rPr>
                <w:rFonts w:cs="Arial"/>
                <w:color w:val="000000"/>
                <w:sz w:val="22"/>
                <w:szCs w:val="22"/>
              </w:rPr>
              <w:t>608-252-8003</w:t>
            </w:r>
          </w:p>
        </w:tc>
        <w:tc>
          <w:tcPr>
            <w:tcW w:w="4680" w:type="dxa"/>
          </w:tcPr>
          <w:p w:rsidR="002C1EBA" w:rsidRPr="002C1EBA" w:rsidRDefault="002C1EBA" w:rsidP="00F25F42">
            <w:pPr>
              <w:pStyle w:val="NormalWeb"/>
              <w:shd w:val="clear" w:color="auto" w:fill="FFFFFF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2C1EBA">
              <w:rPr>
                <w:rFonts w:ascii="Arial" w:hAnsi="Arial" w:cs="Arial"/>
                <w:b/>
                <w:sz w:val="22"/>
                <w:szCs w:val="22"/>
              </w:rPr>
              <w:t>SSM Heath - Dean Madison West</w:t>
            </w:r>
            <w:r w:rsidRPr="002C1EBA">
              <w:rPr>
                <w:rFonts w:ascii="Arial" w:hAnsi="Arial" w:cs="Arial"/>
                <w:sz w:val="22"/>
                <w:szCs w:val="22"/>
              </w:rPr>
              <w:br/>
            </w:r>
            <w:r w:rsidRPr="002C1EBA">
              <w:rPr>
                <w:rStyle w:val="contentpasted1"/>
                <w:rFonts w:ascii="Arial" w:eastAsiaTheme="minorHAnsi" w:hAnsi="Arial" w:cs="Arial"/>
                <w:color w:val="000000"/>
                <w:sz w:val="22"/>
                <w:szCs w:val="22"/>
                <w:bdr w:val="none" w:sz="0" w:space="0" w:color="auto" w:frame="1"/>
              </w:rPr>
              <w:t>752 N. High Point Rd., Madison, WI 53717</w:t>
            </w:r>
          </w:p>
          <w:p w:rsidR="002C1EBA" w:rsidRPr="002C1EBA" w:rsidRDefault="002C1EBA" w:rsidP="00F25F42">
            <w:pPr>
              <w:spacing w:after="120"/>
              <w:rPr>
                <w:rFonts w:cs="Arial"/>
                <w:sz w:val="22"/>
                <w:szCs w:val="22"/>
              </w:rPr>
            </w:pPr>
            <w:r w:rsidRPr="002C1EBA">
              <w:rPr>
                <w:rFonts w:cs="Arial"/>
                <w:sz w:val="22"/>
                <w:szCs w:val="22"/>
              </w:rPr>
              <w:t>Hours:  M-F  8:00 AM - 5:00 PM</w:t>
            </w:r>
            <w:r w:rsidRPr="002C1EBA">
              <w:rPr>
                <w:rFonts w:cs="Arial"/>
                <w:sz w:val="22"/>
                <w:szCs w:val="22"/>
              </w:rPr>
              <w:br/>
            </w:r>
            <w:r w:rsidRPr="002C1EBA">
              <w:rPr>
                <w:rFonts w:cs="Arial"/>
                <w:sz w:val="22"/>
                <w:szCs w:val="22"/>
                <w:highlight w:val="yellow"/>
              </w:rPr>
              <w:t xml:space="preserve">Appointment </w:t>
            </w:r>
            <w:r w:rsidRPr="002C1EBA">
              <w:rPr>
                <w:rFonts w:cs="Arial"/>
                <w:b/>
                <w:sz w:val="22"/>
                <w:szCs w:val="22"/>
                <w:highlight w:val="yellow"/>
                <w:u w:val="single"/>
              </w:rPr>
              <w:t>REQUIRED</w:t>
            </w:r>
            <w:r w:rsidRPr="002C1EBA">
              <w:rPr>
                <w:rFonts w:cs="Arial"/>
                <w:sz w:val="22"/>
                <w:szCs w:val="22"/>
              </w:rPr>
              <w:t xml:space="preserve"> - customer must call for an appointment:  </w:t>
            </w:r>
            <w:r w:rsidRPr="002C1EBA">
              <w:rPr>
                <w:rFonts w:cs="Arial"/>
                <w:color w:val="000000"/>
                <w:sz w:val="22"/>
                <w:szCs w:val="22"/>
              </w:rPr>
              <w:t>608-252-8003</w:t>
            </w:r>
          </w:p>
        </w:tc>
      </w:tr>
    </w:tbl>
    <w:p w:rsidR="00DE69F4" w:rsidRDefault="00DE69F4" w:rsidP="00B23926">
      <w:pPr>
        <w:rPr>
          <w:b/>
          <w:bCs/>
        </w:rPr>
      </w:pPr>
    </w:p>
    <w:p w:rsidR="00B23926" w:rsidRPr="00DE69F4" w:rsidRDefault="00B23926" w:rsidP="00DE69F4">
      <w:pPr>
        <w:spacing w:after="60"/>
        <w:ind w:left="187"/>
        <w:rPr>
          <w:b/>
          <w:bCs/>
          <w:sz w:val="22"/>
          <w:szCs w:val="22"/>
        </w:rPr>
      </w:pPr>
      <w:r w:rsidRPr="00DE69F4">
        <w:rPr>
          <w:b/>
          <w:bCs/>
          <w:sz w:val="22"/>
          <w:szCs w:val="22"/>
        </w:rPr>
        <w:t>CWW Process:</w:t>
      </w:r>
    </w:p>
    <w:p w:rsidR="00B23926" w:rsidRPr="004055BC" w:rsidRDefault="00B23926" w:rsidP="00F041F2">
      <w:pPr>
        <w:spacing w:after="120"/>
        <w:ind w:left="187"/>
        <w:rPr>
          <w:bCs/>
          <w:sz w:val="22"/>
        </w:rPr>
      </w:pPr>
      <w:r w:rsidRPr="004055BC">
        <w:rPr>
          <w:bCs/>
          <w:sz w:val="22"/>
        </w:rPr>
        <w:t>Completing the page this way will approve expedited benefits, or pend regular benefits. Confirm the expedited and then re-run eligibility to pend the FS for ongoing benefits.</w:t>
      </w:r>
    </w:p>
    <w:p w:rsidR="00A00FCC" w:rsidRPr="00F041F2" w:rsidRDefault="00F041F2" w:rsidP="00F041F2">
      <w:pPr>
        <w:ind w:left="18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867275" cy="35328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ug Test Scre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978" cy="356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FCC" w:rsidRPr="00F041F2" w:rsidSect="00D26F84">
      <w:headerReference w:type="default" r:id="rId9"/>
      <w:pgSz w:w="12240" w:h="15840" w:code="1"/>
      <w:pgMar w:top="720" w:right="720" w:bottom="360" w:left="720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F2" w:rsidRDefault="00F041F2" w:rsidP="00B23926">
      <w:r>
        <w:separator/>
      </w:r>
    </w:p>
  </w:endnote>
  <w:endnote w:type="continuationSeparator" w:id="0">
    <w:p w:rsidR="00F041F2" w:rsidRDefault="00F041F2" w:rsidP="00B2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F2" w:rsidRDefault="00F041F2" w:rsidP="00B23926">
      <w:r>
        <w:separator/>
      </w:r>
    </w:p>
  </w:footnote>
  <w:footnote w:type="continuationSeparator" w:id="0">
    <w:p w:rsidR="00F041F2" w:rsidRDefault="00F041F2" w:rsidP="00B2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1F2" w:rsidRDefault="00F041F2" w:rsidP="00B23926">
    <w:pPr>
      <w:pStyle w:val="Header"/>
      <w:tabs>
        <w:tab w:val="clear" w:pos="8640"/>
        <w:tab w:val="right" w:pos="10800"/>
      </w:tabs>
      <w:rPr>
        <w:sz w:val="20"/>
      </w:rPr>
    </w:pPr>
    <w:r>
      <w:rPr>
        <w:sz w:val="20"/>
      </w:rPr>
      <w:t>DANE COUNTY POLICIES AND PROCEDURES</w:t>
    </w:r>
    <w:r>
      <w:rPr>
        <w:sz w:val="20"/>
      </w:rPr>
      <w:tab/>
      <w:t xml:space="preserve">Revised </w:t>
    </w:r>
    <w:r w:rsidR="002C1EBA">
      <w:rPr>
        <w:sz w:val="20"/>
      </w:rPr>
      <w:t>10/20</w:t>
    </w:r>
    <w:r>
      <w:rPr>
        <w:sz w:val="20"/>
      </w:rPr>
      <w:t>/2023</w:t>
    </w:r>
  </w:p>
  <w:p w:rsidR="00F041F2" w:rsidRDefault="00F041F2" w:rsidP="00B23926">
    <w:pPr>
      <w:pStyle w:val="Header"/>
      <w:tabs>
        <w:tab w:val="clear" w:pos="8640"/>
        <w:tab w:val="right" w:pos="10800"/>
      </w:tabs>
      <w:rPr>
        <w:sz w:val="20"/>
      </w:rPr>
    </w:pPr>
    <w:r>
      <w:rPr>
        <w:sz w:val="20"/>
      </w:rPr>
      <w:t>MP-15</w:t>
    </w:r>
    <w:r>
      <w:rPr>
        <w:sz w:val="20"/>
      </w:rPr>
      <w:tab/>
    </w:r>
    <w:r>
      <w:rPr>
        <w:sz w:val="20"/>
      </w:rPr>
      <w:tab/>
    </w:r>
  </w:p>
  <w:p w:rsidR="00F041F2" w:rsidRDefault="00F041F2" w:rsidP="00B23926">
    <w:pPr>
      <w:pStyle w:val="Header"/>
      <w:tabs>
        <w:tab w:val="clear" w:pos="8640"/>
        <w:tab w:val="right" w:pos="10800"/>
      </w:tabs>
      <w:rPr>
        <w:sz w:val="20"/>
      </w:rPr>
    </w:pPr>
    <w:r>
      <w:rPr>
        <w:sz w:val="20"/>
      </w:rPr>
      <w:t xml:space="preserve">Effective </w:t>
    </w:r>
    <w:r w:rsidR="002C1EBA">
      <w:rPr>
        <w:sz w:val="20"/>
      </w:rPr>
      <w:t>10</w:t>
    </w:r>
    <w:r>
      <w:rPr>
        <w:sz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129"/>
    <w:multiLevelType w:val="hybridMultilevel"/>
    <w:tmpl w:val="5450F0C8"/>
    <w:lvl w:ilvl="0" w:tplc="989407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810" w:hanging="360"/>
      </w:pPr>
    </w:lvl>
    <w:lvl w:ilvl="2" w:tplc="0409001B" w:tentative="1">
      <w:start w:val="1"/>
      <w:numFmt w:val="lowerRoman"/>
      <w:lvlText w:val="%3."/>
      <w:lvlJc w:val="right"/>
      <w:pPr>
        <w:ind w:left="-90" w:hanging="180"/>
      </w:pPr>
    </w:lvl>
    <w:lvl w:ilvl="3" w:tplc="0409000F" w:tentative="1">
      <w:start w:val="1"/>
      <w:numFmt w:val="decimal"/>
      <w:lvlText w:val="%4."/>
      <w:lvlJc w:val="left"/>
      <w:pPr>
        <w:ind w:left="630" w:hanging="360"/>
      </w:pPr>
    </w:lvl>
    <w:lvl w:ilvl="4" w:tplc="04090019" w:tentative="1">
      <w:start w:val="1"/>
      <w:numFmt w:val="lowerLetter"/>
      <w:lvlText w:val="%5."/>
      <w:lvlJc w:val="left"/>
      <w:pPr>
        <w:ind w:left="1350" w:hanging="360"/>
      </w:pPr>
    </w:lvl>
    <w:lvl w:ilvl="5" w:tplc="0409001B" w:tentative="1">
      <w:start w:val="1"/>
      <w:numFmt w:val="lowerRoman"/>
      <w:lvlText w:val="%6."/>
      <w:lvlJc w:val="right"/>
      <w:pPr>
        <w:ind w:left="2070" w:hanging="180"/>
      </w:pPr>
    </w:lvl>
    <w:lvl w:ilvl="6" w:tplc="0409000F" w:tentative="1">
      <w:start w:val="1"/>
      <w:numFmt w:val="decimal"/>
      <w:lvlText w:val="%7."/>
      <w:lvlJc w:val="left"/>
      <w:pPr>
        <w:ind w:left="2790" w:hanging="360"/>
      </w:pPr>
    </w:lvl>
    <w:lvl w:ilvl="7" w:tplc="04090019" w:tentative="1">
      <w:start w:val="1"/>
      <w:numFmt w:val="lowerLetter"/>
      <w:lvlText w:val="%8."/>
      <w:lvlJc w:val="left"/>
      <w:pPr>
        <w:ind w:left="3510" w:hanging="360"/>
      </w:pPr>
    </w:lvl>
    <w:lvl w:ilvl="8" w:tplc="0409001B" w:tentative="1">
      <w:start w:val="1"/>
      <w:numFmt w:val="lowerRoman"/>
      <w:lvlText w:val="%9."/>
      <w:lvlJc w:val="right"/>
      <w:pPr>
        <w:ind w:left="4230" w:hanging="180"/>
      </w:pPr>
    </w:lvl>
  </w:abstractNum>
  <w:abstractNum w:abstractNumId="1" w15:restartNumberingAfterBreak="0">
    <w:nsid w:val="206206C8"/>
    <w:multiLevelType w:val="hybridMultilevel"/>
    <w:tmpl w:val="41DE5880"/>
    <w:lvl w:ilvl="0" w:tplc="644AE4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D7F7042"/>
    <w:multiLevelType w:val="hybridMultilevel"/>
    <w:tmpl w:val="B3DC759E"/>
    <w:lvl w:ilvl="0" w:tplc="99EA46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C5165"/>
    <w:multiLevelType w:val="singleLevel"/>
    <w:tmpl w:val="7C30C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41441412"/>
    <w:multiLevelType w:val="hybridMultilevel"/>
    <w:tmpl w:val="15803D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D239FD"/>
    <w:multiLevelType w:val="singleLevel"/>
    <w:tmpl w:val="7C30C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47A553B3"/>
    <w:multiLevelType w:val="hybridMultilevel"/>
    <w:tmpl w:val="190C4A44"/>
    <w:lvl w:ilvl="0" w:tplc="7804A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E10C2"/>
    <w:multiLevelType w:val="hybridMultilevel"/>
    <w:tmpl w:val="7952D3FE"/>
    <w:lvl w:ilvl="0" w:tplc="38428F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26"/>
    <w:rsid w:val="00031938"/>
    <w:rsid w:val="002C1EBA"/>
    <w:rsid w:val="004055BC"/>
    <w:rsid w:val="005E5292"/>
    <w:rsid w:val="00761C54"/>
    <w:rsid w:val="0085239E"/>
    <w:rsid w:val="008974A4"/>
    <w:rsid w:val="009143FF"/>
    <w:rsid w:val="00914843"/>
    <w:rsid w:val="00A00FCC"/>
    <w:rsid w:val="00A15443"/>
    <w:rsid w:val="00B23926"/>
    <w:rsid w:val="00B46CD5"/>
    <w:rsid w:val="00B72250"/>
    <w:rsid w:val="00C037A5"/>
    <w:rsid w:val="00C11DB1"/>
    <w:rsid w:val="00C77E40"/>
    <w:rsid w:val="00CA5D2C"/>
    <w:rsid w:val="00CC400C"/>
    <w:rsid w:val="00D26F84"/>
    <w:rsid w:val="00DE69F4"/>
    <w:rsid w:val="00F041F2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B3685B0-BB16-441D-B0E8-BDA48268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92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23926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B23926"/>
    <w:pPr>
      <w:keepNext/>
      <w:ind w:left="360"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B23926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926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23926"/>
    <w:rPr>
      <w:rFonts w:ascii="Arial" w:eastAsia="Times New Roman" w:hAnsi="Arial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23926"/>
    <w:rPr>
      <w:rFonts w:ascii="Arial" w:eastAsia="Times New Roman" w:hAnsi="Arial" w:cs="Times New Roman"/>
      <w:b/>
      <w:bCs/>
      <w:szCs w:val="20"/>
    </w:rPr>
  </w:style>
  <w:style w:type="paragraph" w:styleId="Title">
    <w:name w:val="Title"/>
    <w:basedOn w:val="Normal"/>
    <w:link w:val="TitleChar"/>
    <w:qFormat/>
    <w:rsid w:val="00B23926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B23926"/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semiHidden/>
    <w:rsid w:val="00B239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2392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B239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23926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B23926"/>
  </w:style>
  <w:style w:type="paragraph" w:styleId="ListParagraph">
    <w:name w:val="List Paragraph"/>
    <w:basedOn w:val="Normal"/>
    <w:uiPriority w:val="34"/>
    <w:qFormat/>
    <w:rsid w:val="00B23926"/>
    <w:pPr>
      <w:ind w:left="720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8974A4"/>
    <w:rPr>
      <w:color w:val="0000FF"/>
      <w:u w:val="single"/>
    </w:rPr>
  </w:style>
  <w:style w:type="table" w:styleId="TableGrid">
    <w:name w:val="Table Grid"/>
    <w:basedOn w:val="TableNormal"/>
    <w:uiPriority w:val="59"/>
    <w:rsid w:val="0091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1EBA"/>
    <w:rPr>
      <w:rFonts w:ascii="Times New Roman" w:hAnsi="Times New Roman"/>
      <w:szCs w:val="24"/>
    </w:rPr>
  </w:style>
  <w:style w:type="character" w:customStyle="1" w:styleId="contentpasted1">
    <w:name w:val="contentpasted1"/>
    <w:basedOn w:val="DefaultParagraphFont"/>
    <w:rsid w:val="002C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seadrugtesting@countyofda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Nickel, Brenda</dc:creator>
  <cp:keywords/>
  <dc:description/>
  <cp:lastModifiedBy>Nickel, Brenda</cp:lastModifiedBy>
  <cp:revision>3</cp:revision>
  <dcterms:created xsi:type="dcterms:W3CDTF">2023-10-20T14:13:00Z</dcterms:created>
  <dcterms:modified xsi:type="dcterms:W3CDTF">2023-10-20T14:34:00Z</dcterms:modified>
</cp:coreProperties>
</file>