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81C" w:rsidRDefault="008C081C">
      <w:pPr>
        <w:pStyle w:val="BodyText"/>
        <w:rPr>
          <w:rFonts w:ascii="Times New Roman"/>
        </w:rPr>
      </w:pPr>
    </w:p>
    <w:p w:rsidR="008C081C" w:rsidRDefault="00F35C9B">
      <w:pPr>
        <w:pStyle w:val="Title"/>
        <w:rPr>
          <w:u w:val="none"/>
        </w:rPr>
      </w:pPr>
      <w:r>
        <w:rPr>
          <w:spacing w:val="-2"/>
        </w:rPr>
        <w:t>CAPITAL</w:t>
      </w:r>
      <w:r>
        <w:rPr>
          <w:spacing w:val="-19"/>
        </w:rPr>
        <w:t xml:space="preserve"> </w:t>
      </w:r>
      <w:r>
        <w:rPr>
          <w:spacing w:val="-2"/>
        </w:rPr>
        <w:t>CONSORTIUM</w:t>
      </w:r>
      <w:r>
        <w:rPr>
          <w:spacing w:val="-20"/>
        </w:rPr>
        <w:t xml:space="preserve"> </w:t>
      </w:r>
      <w:r>
        <w:rPr>
          <w:spacing w:val="-1"/>
        </w:rPr>
        <w:t>FRAUD</w:t>
      </w:r>
      <w:r>
        <w:rPr>
          <w:spacing w:val="-17"/>
        </w:rPr>
        <w:t xml:space="preserve"> </w:t>
      </w:r>
      <w:r>
        <w:rPr>
          <w:spacing w:val="-1"/>
        </w:rPr>
        <w:t>PROGRAM</w:t>
      </w:r>
    </w:p>
    <w:p w:rsidR="008C081C" w:rsidRDefault="00F35C9B">
      <w:pPr>
        <w:ind w:left="1929" w:right="1908"/>
        <w:jc w:val="center"/>
        <w:rPr>
          <w:b/>
          <w:sz w:val="24"/>
        </w:rPr>
      </w:pPr>
      <w:proofErr w:type="spellStart"/>
      <w:r>
        <w:rPr>
          <w:b/>
          <w:spacing w:val="-2"/>
          <w:sz w:val="24"/>
          <w:u w:val="single"/>
        </w:rPr>
        <w:t>Polices</w:t>
      </w:r>
      <w:proofErr w:type="spellEnd"/>
      <w:r>
        <w:rPr>
          <w:b/>
          <w:spacing w:val="-15"/>
          <w:sz w:val="24"/>
          <w:u w:val="single"/>
        </w:rPr>
        <w:t xml:space="preserve"> </w:t>
      </w:r>
      <w:r>
        <w:rPr>
          <w:b/>
          <w:spacing w:val="-1"/>
          <w:sz w:val="24"/>
          <w:u w:val="single"/>
        </w:rPr>
        <w:t>and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pacing w:val="-1"/>
          <w:sz w:val="24"/>
          <w:u w:val="single"/>
        </w:rPr>
        <w:t>Procedures</w:t>
      </w:r>
    </w:p>
    <w:p w:rsidR="008C081C" w:rsidRDefault="008C081C">
      <w:pPr>
        <w:pStyle w:val="BodyText"/>
        <w:rPr>
          <w:b/>
          <w:sz w:val="12"/>
        </w:rPr>
      </w:pPr>
    </w:p>
    <w:p w:rsidR="008C081C" w:rsidRDefault="00F35C9B">
      <w:pPr>
        <w:pStyle w:val="Heading1"/>
        <w:spacing w:before="93"/>
        <w:rPr>
          <w:u w:val="none"/>
        </w:rPr>
      </w:pPr>
      <w:bookmarkStart w:id="0" w:name="plan_summary"/>
      <w:bookmarkEnd w:id="0"/>
      <w:r>
        <w:t>PLAN</w:t>
      </w:r>
      <w:r>
        <w:rPr>
          <w:spacing w:val="-6"/>
        </w:rPr>
        <w:t xml:space="preserve"> </w:t>
      </w:r>
      <w:r>
        <w:t>SUMMARY</w:t>
      </w:r>
    </w:p>
    <w:p w:rsidR="008C081C" w:rsidRDefault="00F35C9B">
      <w:pPr>
        <w:pStyle w:val="BodyText"/>
        <w:tabs>
          <w:tab w:val="left" w:pos="4426"/>
        </w:tabs>
        <w:spacing w:before="120"/>
        <w:ind w:left="107" w:right="115"/>
      </w:pPr>
      <w:r>
        <w:t xml:space="preserve">The Capital Consortium Fraud Program consists of </w:t>
      </w:r>
      <w:r w:rsidR="00F05827">
        <w:t>four</w:t>
      </w:r>
      <w:r>
        <w:t xml:space="preserve"> different organizational models.</w:t>
      </w:r>
      <w:r>
        <w:rPr>
          <w:spacing w:val="1"/>
        </w:rPr>
        <w:t xml:space="preserve"> </w:t>
      </w:r>
      <w:r w:rsidR="00F05827">
        <w:t>Adams,</w:t>
      </w:r>
      <w:r>
        <w:t xml:space="preserve"> Dane, Juneau, Richland and Sauk’s Income Maintenance and Child Care Fraud funds</w:t>
      </w:r>
      <w:r>
        <w:rPr>
          <w:spacing w:val="1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portion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fraud</w:t>
      </w:r>
      <w:r>
        <w:rPr>
          <w:spacing w:val="3"/>
        </w:rPr>
        <w:t xml:space="preserve"> </w:t>
      </w:r>
      <w:r>
        <w:t>Investigators’</w:t>
      </w:r>
      <w:r>
        <w:rPr>
          <w:spacing w:val="1"/>
        </w:rPr>
        <w:t xml:space="preserve"> </w:t>
      </w:r>
      <w:r>
        <w:t>salaries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benefits.</w:t>
      </w:r>
      <w:r>
        <w:rPr>
          <w:spacing w:val="65"/>
        </w:rPr>
        <w:t xml:space="preserve"> </w:t>
      </w:r>
      <w:r>
        <w:t>These</w:t>
      </w:r>
      <w:r>
        <w:rPr>
          <w:spacing w:val="2"/>
        </w:rPr>
        <w:t xml:space="preserve"> </w:t>
      </w:r>
      <w:r>
        <w:t>investigators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employed</w:t>
      </w:r>
      <w:r>
        <w:rPr>
          <w:spacing w:val="5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Dane</w:t>
      </w:r>
      <w:r>
        <w:rPr>
          <w:spacing w:val="6"/>
        </w:rPr>
        <w:t xml:space="preserve"> </w:t>
      </w:r>
      <w:r>
        <w:t>County.</w:t>
      </w:r>
      <w:r>
        <w:rPr>
          <w:spacing w:val="72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investigators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assigned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fraud</w:t>
      </w:r>
      <w:r>
        <w:rPr>
          <w:spacing w:val="5"/>
        </w:rPr>
        <w:t xml:space="preserve"> </w:t>
      </w:r>
      <w:r>
        <w:t>referrals</w:t>
      </w:r>
      <w:r>
        <w:rPr>
          <w:spacing w:val="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Adams,</w:t>
      </w:r>
      <w:r>
        <w:rPr>
          <w:spacing w:val="1"/>
        </w:rPr>
        <w:t xml:space="preserve"> </w:t>
      </w:r>
      <w:r>
        <w:t>Juneau, Richland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Sauk. Dane County has five experienced staff dedicated to</w:t>
      </w:r>
      <w:r>
        <w:rPr>
          <w:spacing w:val="1"/>
        </w:rPr>
        <w:t xml:space="preserve"> </w:t>
      </w:r>
      <w:r>
        <w:t>calculating overpayments resulting from the fraud investigations, and another staff member who analyzes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processes BRITS</w:t>
      </w:r>
      <w:r>
        <w:rPr>
          <w:spacing w:val="1"/>
        </w:rPr>
        <w:t xml:space="preserve"> </w:t>
      </w:r>
      <w:r>
        <w:t>inbox</w:t>
      </w:r>
      <w:r>
        <w:rPr>
          <w:spacing w:val="-2"/>
        </w:rPr>
        <w:t xml:space="preserve"> </w:t>
      </w:r>
      <w:r>
        <w:t>referrals and completes</w:t>
      </w:r>
      <w:r>
        <w:rPr>
          <w:spacing w:val="-2"/>
        </w:rPr>
        <w:t xml:space="preserve"> </w:t>
      </w:r>
      <w:r>
        <w:t>IPVs.</w:t>
      </w:r>
    </w:p>
    <w:p w:rsidR="008C081C" w:rsidRDefault="008C081C">
      <w:pPr>
        <w:pStyle w:val="BodyText"/>
      </w:pPr>
    </w:p>
    <w:p w:rsidR="008C081C" w:rsidRDefault="00F35C9B">
      <w:pPr>
        <w:pStyle w:val="BodyText"/>
        <w:ind w:left="107" w:right="87"/>
      </w:pPr>
      <w:r>
        <w:t>Dodge County’s Fraud program is primarily conducted internally. The Fraud/Overpayment</w:t>
      </w:r>
      <w:r>
        <w:rPr>
          <w:spacing w:val="1"/>
        </w:rPr>
        <w:t xml:space="preserve"> </w:t>
      </w:r>
      <w:r>
        <w:t>Specialist and/or lead worker(s) manage all Benefit Recovery Investigation Tracking System</w:t>
      </w:r>
      <w:r>
        <w:rPr>
          <w:spacing w:val="1"/>
        </w:rPr>
        <w:t xml:space="preserve"> </w:t>
      </w:r>
      <w:r>
        <w:t>(BRITS) referrals by conducting internal desk investigations, determining and calculating</w:t>
      </w:r>
      <w:r>
        <w:rPr>
          <w:spacing w:val="1"/>
        </w:rPr>
        <w:t xml:space="preserve"> </w:t>
      </w:r>
      <w:r>
        <w:t>overpayments and Intentional Program Violations (IPV), and entering claims into the BV system.</w:t>
      </w:r>
      <w:r>
        <w:rPr>
          <w:spacing w:val="-64"/>
        </w:rPr>
        <w:t xml:space="preserve"> </w:t>
      </w:r>
      <w:r>
        <w:t>Referrals are made to the local Sheriff’s Office for field investigations, and potentially to the</w:t>
      </w:r>
      <w:r>
        <w:rPr>
          <w:spacing w:val="1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Attorney’s Office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criminal prosecution.</w:t>
      </w:r>
    </w:p>
    <w:p w:rsidR="008C081C" w:rsidRDefault="008C081C">
      <w:pPr>
        <w:pStyle w:val="BodyText"/>
      </w:pPr>
    </w:p>
    <w:p w:rsidR="008C081C" w:rsidRDefault="00F35C9B">
      <w:pPr>
        <w:pStyle w:val="BodyText"/>
        <w:ind w:left="108" w:right="115"/>
      </w:pPr>
      <w:r>
        <w:t>Sheboygan County has an internal fraud program.</w:t>
      </w:r>
      <w:r>
        <w:rPr>
          <w:spacing w:val="1"/>
        </w:rPr>
        <w:t xml:space="preserve"> </w:t>
      </w:r>
      <w:r>
        <w:t>The fraud funding is allocat</w:t>
      </w:r>
      <w:bookmarkStart w:id="1" w:name="Front_End_Investigation_(FEV)"/>
      <w:bookmarkEnd w:id="1"/>
      <w:r>
        <w:t>ed to funding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positions.</w:t>
      </w:r>
      <w:r>
        <w:rPr>
          <w:spacing w:val="63"/>
        </w:rPr>
        <w:t xml:space="preserve"> </w:t>
      </w:r>
      <w:r>
        <w:t>Fraud</w:t>
      </w:r>
      <w:r>
        <w:rPr>
          <w:spacing w:val="-3"/>
        </w:rPr>
        <w:t xml:space="preserve"> </w:t>
      </w:r>
      <w:r>
        <w:t>funded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program integrity</w:t>
      </w:r>
      <w:r>
        <w:rPr>
          <w:spacing w:val="-4"/>
        </w:rPr>
        <w:t xml:space="preserve"> </w:t>
      </w:r>
      <w:r>
        <w:t>activities.</w:t>
      </w:r>
    </w:p>
    <w:p w:rsidR="00F05827" w:rsidRDefault="00F05827">
      <w:pPr>
        <w:pStyle w:val="BodyText"/>
        <w:ind w:left="108" w:right="115"/>
      </w:pPr>
    </w:p>
    <w:p w:rsidR="00F05827" w:rsidRDefault="00F05827">
      <w:pPr>
        <w:pStyle w:val="BodyText"/>
        <w:ind w:left="108" w:right="115"/>
      </w:pPr>
      <w:r>
        <w:t>Columbia</w:t>
      </w:r>
      <w:r w:rsidRPr="00F05827">
        <w:t xml:space="preserve"> County has an internal fraud program. The fraud funding is allocated to funding staff positions. Fraud funded staff are responsible for program integrity activities.</w:t>
      </w:r>
    </w:p>
    <w:p w:rsidR="00F35C9B" w:rsidRDefault="00F35C9B">
      <w:pPr>
        <w:pStyle w:val="BodyText"/>
        <w:ind w:left="108" w:right="115"/>
      </w:pPr>
    </w:p>
    <w:p w:rsidR="008C081C" w:rsidRDefault="00F35C9B">
      <w:pPr>
        <w:pStyle w:val="Heading1"/>
        <w:rPr>
          <w:u w:val="none"/>
        </w:rPr>
      </w:pPr>
      <w:r>
        <w:t>FRONT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INVESTIGATION</w:t>
      </w:r>
      <w:r>
        <w:rPr>
          <w:spacing w:val="-3"/>
        </w:rPr>
        <w:t xml:space="preserve"> </w:t>
      </w:r>
      <w:r>
        <w:t>(FEV)</w:t>
      </w:r>
    </w:p>
    <w:p w:rsidR="008C081C" w:rsidRDefault="00F35C9B">
      <w:pPr>
        <w:pStyle w:val="BodyText"/>
        <w:spacing w:before="120"/>
        <w:ind w:left="107" w:right="768"/>
      </w:pPr>
      <w:r>
        <w:t>Front end investigations occur when a client or child care provider contacts the agency for</w:t>
      </w:r>
      <w:r>
        <w:rPr>
          <w:spacing w:val="-64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funding.</w:t>
      </w:r>
      <w:r>
        <w:rPr>
          <w:spacing w:val="6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divided between</w:t>
      </w:r>
      <w:r>
        <w:rPr>
          <w:spacing w:val="-1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providers.</w:t>
      </w:r>
    </w:p>
    <w:p w:rsidR="008C081C" w:rsidRDefault="008C081C">
      <w:pPr>
        <w:pStyle w:val="BodyText"/>
      </w:pPr>
    </w:p>
    <w:p w:rsidR="008C081C" w:rsidRDefault="00F35C9B">
      <w:pPr>
        <w:pStyle w:val="BodyText"/>
        <w:ind w:left="107"/>
      </w:pPr>
      <w:bookmarkStart w:id="2" w:name="Applicants"/>
      <w:bookmarkEnd w:id="2"/>
      <w:r>
        <w:rPr>
          <w:u w:val="single"/>
        </w:rPr>
        <w:t>Applicants</w:t>
      </w:r>
    </w:p>
    <w:p w:rsidR="008C081C" w:rsidRDefault="00F35C9B">
      <w:pPr>
        <w:pStyle w:val="BodyText"/>
        <w:spacing w:before="120"/>
        <w:ind w:left="107" w:right="168"/>
      </w:pPr>
      <w:r>
        <w:t>Client registration staff that accepts face-to-face applications or ESS workers processing an on-</w:t>
      </w:r>
      <w:r>
        <w:rPr>
          <w:spacing w:val="-64"/>
        </w:rPr>
        <w:t xml:space="preserve"> </w:t>
      </w:r>
      <w:r>
        <w:t>line or phone application will check for applicants that have moved here from another state in</w:t>
      </w:r>
      <w:r>
        <w:rPr>
          <w:spacing w:val="1"/>
        </w:rPr>
        <w:t xml:space="preserve"> </w:t>
      </w:r>
      <w:r>
        <w:t>the last three months.</w:t>
      </w:r>
      <w:r>
        <w:rPr>
          <w:spacing w:val="66"/>
        </w:rPr>
        <w:t xml:space="preserve"> </w:t>
      </w:r>
      <w:r>
        <w:t>If an applicant indicates they have moved from another state, an</w:t>
      </w:r>
      <w:r>
        <w:rPr>
          <w:spacing w:val="1"/>
        </w:rPr>
        <w:t xml:space="preserve"> </w:t>
      </w:r>
      <w:r>
        <w:t>eligibility worker or FEV staff</w:t>
      </w:r>
      <w:r>
        <w:rPr>
          <w:spacing w:val="1"/>
        </w:rPr>
        <w:t xml:space="preserve"> </w:t>
      </w:r>
      <w:r>
        <w:t>will contact the previous state of residence and gather information</w:t>
      </w:r>
      <w:r>
        <w:rPr>
          <w:spacing w:val="-64"/>
        </w:rPr>
        <w:t xml:space="preserve"> </w:t>
      </w:r>
      <w:r>
        <w:t>about case status in that state.</w:t>
      </w:r>
      <w:r>
        <w:rPr>
          <w:spacing w:val="1"/>
        </w:rPr>
        <w:t xml:space="preserve"> </w:t>
      </w:r>
      <w:r>
        <w:t>If information is unclear, questionable, or difficult to obtain, the</w:t>
      </w:r>
      <w:r>
        <w:rPr>
          <w:spacing w:val="1"/>
        </w:rPr>
        <w:t xml:space="preserve"> </w:t>
      </w:r>
      <w:r>
        <w:t>eligibility</w:t>
      </w:r>
      <w:r>
        <w:rPr>
          <w:spacing w:val="-1"/>
        </w:rPr>
        <w:t xml:space="preserve"> </w:t>
      </w:r>
      <w:r>
        <w:t>worker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referral to</w:t>
      </w:r>
      <w:r>
        <w:rPr>
          <w:spacing w:val="-1"/>
        </w:rPr>
        <w:t xml:space="preserve"> </w:t>
      </w:r>
      <w:r>
        <w:t>FEV</w:t>
      </w:r>
      <w:r>
        <w:rPr>
          <w:spacing w:val="-3"/>
        </w:rPr>
        <w:t xml:space="preserve"> </w:t>
      </w:r>
      <w:r>
        <w:t>staff.</w:t>
      </w:r>
    </w:p>
    <w:p w:rsidR="008C081C" w:rsidRDefault="008C081C">
      <w:pPr>
        <w:pStyle w:val="BodyText"/>
      </w:pPr>
    </w:p>
    <w:p w:rsidR="008C081C" w:rsidRDefault="00F35C9B">
      <w:pPr>
        <w:pStyle w:val="BodyText"/>
        <w:ind w:left="107"/>
      </w:pPr>
      <w:r>
        <w:t>The</w:t>
      </w:r>
      <w:r>
        <w:rPr>
          <w:spacing w:val="-1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FEV</w:t>
      </w:r>
      <w:r>
        <w:rPr>
          <w:spacing w:val="-1"/>
        </w:rPr>
        <w:t xml:space="preserve"> </w:t>
      </w:r>
      <w:r>
        <w:t>worker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forwards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ESS:</w:t>
      </w:r>
    </w:p>
    <w:p w:rsidR="008C081C" w:rsidRDefault="00F35C9B">
      <w:pPr>
        <w:pStyle w:val="ListParagraph"/>
        <w:numPr>
          <w:ilvl w:val="0"/>
          <w:numId w:val="3"/>
        </w:numPr>
        <w:tabs>
          <w:tab w:val="left" w:pos="827"/>
          <w:tab w:val="left" w:pos="828"/>
        </w:tabs>
        <w:spacing w:before="1" w:line="293" w:lineRule="exact"/>
        <w:rPr>
          <w:sz w:val="24"/>
        </w:rPr>
      </w:pP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customer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receiving</w:t>
      </w:r>
      <w:r>
        <w:rPr>
          <w:spacing w:val="-3"/>
          <w:sz w:val="24"/>
        </w:rPr>
        <w:t xml:space="preserve"> </w:t>
      </w:r>
      <w:r>
        <w:rPr>
          <w:sz w:val="24"/>
        </w:rPr>
        <w:t>benefits,</w:t>
      </w:r>
    </w:p>
    <w:p w:rsidR="008C081C" w:rsidRDefault="00F35C9B">
      <w:pPr>
        <w:pStyle w:val="ListParagraph"/>
        <w:numPr>
          <w:ilvl w:val="0"/>
          <w:numId w:val="3"/>
        </w:numPr>
        <w:tabs>
          <w:tab w:val="left" w:pos="827"/>
          <w:tab w:val="left" w:pos="828"/>
        </w:tabs>
        <w:spacing w:before="0" w:line="292" w:lineRule="exact"/>
        <w:rPr>
          <w:sz w:val="24"/>
        </w:rPr>
      </w:pP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status</w:t>
      </w:r>
      <w:r>
        <w:rPr>
          <w:spacing w:val="-4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case,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:rsidR="008C081C" w:rsidRDefault="00F35C9B">
      <w:pPr>
        <w:pStyle w:val="ListParagraph"/>
        <w:numPr>
          <w:ilvl w:val="0"/>
          <w:numId w:val="3"/>
        </w:numPr>
        <w:tabs>
          <w:tab w:val="left" w:pos="827"/>
          <w:tab w:val="left" w:pos="828"/>
        </w:tabs>
        <w:spacing w:before="0" w:line="292" w:lineRule="exact"/>
        <w:rPr>
          <w:sz w:val="24"/>
        </w:rPr>
      </w:pPr>
      <w:r>
        <w:rPr>
          <w:sz w:val="24"/>
        </w:rPr>
        <w:t>TANF</w:t>
      </w:r>
      <w:r>
        <w:rPr>
          <w:spacing w:val="-4"/>
          <w:sz w:val="24"/>
        </w:rPr>
        <w:t xml:space="preserve"> </w:t>
      </w:r>
      <w:r>
        <w:rPr>
          <w:sz w:val="24"/>
        </w:rPr>
        <w:t>months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</w:p>
    <w:p w:rsidR="008C081C" w:rsidRDefault="008C081C">
      <w:pPr>
        <w:pStyle w:val="BodyText"/>
        <w:spacing w:before="9"/>
        <w:rPr>
          <w:sz w:val="23"/>
        </w:rPr>
      </w:pPr>
    </w:p>
    <w:p w:rsidR="008C081C" w:rsidRDefault="00F35C9B">
      <w:pPr>
        <w:pStyle w:val="BodyText"/>
        <w:spacing w:before="1"/>
        <w:ind w:left="107"/>
      </w:pPr>
      <w:r>
        <w:rPr>
          <w:u w:val="single"/>
        </w:rPr>
        <w:t>While on CCA</w:t>
      </w:r>
      <w:r>
        <w:t>, all consortia ESS can refer an FEV inquiry to FEV by sending an e-mail to: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fevbenefit@countyofdane.com</w:t>
        </w:r>
      </w:hyperlink>
      <w:r>
        <w:t>.</w:t>
      </w:r>
      <w:r>
        <w:rPr>
          <w:spacing w:val="61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received,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FEV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scan</w:t>
      </w:r>
      <w:r>
        <w:rPr>
          <w:spacing w:val="-4"/>
        </w:rPr>
        <w:t xml:space="preserve"> </w:t>
      </w:r>
      <w:r>
        <w:t>first.</w:t>
      </w:r>
    </w:p>
    <w:p w:rsidR="008C081C" w:rsidRDefault="008C081C">
      <w:pPr>
        <w:pStyle w:val="BodyText"/>
        <w:spacing w:before="11"/>
        <w:rPr>
          <w:sz w:val="15"/>
        </w:rPr>
      </w:pPr>
    </w:p>
    <w:p w:rsidR="008C081C" w:rsidRDefault="00F35C9B">
      <w:pPr>
        <w:pStyle w:val="BodyText"/>
        <w:spacing w:before="92"/>
        <w:ind w:left="107" w:right="661"/>
      </w:pPr>
      <w:r>
        <w:t>If a worker has information about an applicant that meets the error prone profiles (See next</w:t>
      </w:r>
      <w:r>
        <w:rPr>
          <w:spacing w:val="-65"/>
        </w:rPr>
        <w:t xml:space="preserve"> </w:t>
      </w:r>
      <w:r>
        <w:t>section), they</w:t>
      </w:r>
      <w:r>
        <w:rPr>
          <w:spacing w:val="-3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refer</w:t>
      </w:r>
      <w:r>
        <w:rPr>
          <w:spacing w:val="-4"/>
        </w:rPr>
        <w:t xml:space="preserve"> </w:t>
      </w:r>
      <w:r>
        <w:t>that information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Fraud Investigator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BRITS.</w:t>
      </w:r>
    </w:p>
    <w:p w:rsidR="008C081C" w:rsidRDefault="008C081C">
      <w:pPr>
        <w:sectPr w:rsidR="008C081C">
          <w:headerReference w:type="default" r:id="rId8"/>
          <w:type w:val="continuous"/>
          <w:pgSz w:w="12240" w:h="15840"/>
          <w:pgMar w:top="1160" w:right="920" w:bottom="280" w:left="900" w:header="724" w:footer="0" w:gutter="0"/>
          <w:pgNumType w:start="1"/>
          <w:cols w:space="720"/>
        </w:sectPr>
      </w:pPr>
    </w:p>
    <w:p w:rsidR="008C081C" w:rsidRDefault="00F35C9B">
      <w:pPr>
        <w:pStyle w:val="BodyText"/>
        <w:spacing w:line="275" w:lineRule="exact"/>
        <w:ind w:left="107"/>
      </w:pPr>
      <w:bookmarkStart w:id="3" w:name="Child_Care_Providers"/>
      <w:bookmarkEnd w:id="3"/>
      <w:r>
        <w:rPr>
          <w:spacing w:val="-2"/>
          <w:u w:val="single"/>
        </w:rPr>
        <w:lastRenderedPageBreak/>
        <w:t>Child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Care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Providers</w:t>
      </w:r>
    </w:p>
    <w:p w:rsidR="008C081C" w:rsidRDefault="00F35C9B">
      <w:pPr>
        <w:pStyle w:val="BodyText"/>
        <w:tabs>
          <w:tab w:val="left" w:pos="5918"/>
        </w:tabs>
        <w:spacing w:before="120"/>
        <w:ind w:left="107" w:right="376"/>
      </w:pPr>
      <w:r>
        <w:t>Fraud referrals for child care providers come from many sources including parents, child care</w:t>
      </w:r>
      <w:r>
        <w:rPr>
          <w:spacing w:val="-64"/>
        </w:rPr>
        <w:t xml:space="preserve"> </w:t>
      </w:r>
      <w:r>
        <w:t>licensors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certifiers,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anonymous</w:t>
      </w:r>
      <w:r>
        <w:rPr>
          <w:spacing w:val="-2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calls.</w:t>
      </w:r>
      <w:r>
        <w:tab/>
        <w:t>Fraud</w:t>
      </w:r>
      <w:r>
        <w:rPr>
          <w:spacing w:val="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triggered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gathered</w:t>
      </w:r>
      <w:r>
        <w:rPr>
          <w:spacing w:val="-1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reports.</w:t>
      </w:r>
    </w:p>
    <w:p w:rsidR="008C081C" w:rsidRDefault="008C081C">
      <w:pPr>
        <w:pStyle w:val="BodyText"/>
        <w:spacing w:before="5"/>
        <w:rPr>
          <w:sz w:val="34"/>
        </w:rPr>
      </w:pPr>
    </w:p>
    <w:p w:rsidR="008C081C" w:rsidRDefault="00F35C9B">
      <w:pPr>
        <w:pStyle w:val="Heading1"/>
        <w:rPr>
          <w:u w:val="none"/>
        </w:rPr>
      </w:pPr>
      <w:bookmarkStart w:id="4" w:name="Error_Prone_Profile"/>
      <w:bookmarkEnd w:id="4"/>
      <w:r>
        <w:t>ERROR</w:t>
      </w:r>
      <w:r>
        <w:rPr>
          <w:spacing w:val="-5"/>
        </w:rPr>
        <w:t xml:space="preserve"> </w:t>
      </w:r>
      <w:r>
        <w:t>PRONE</w:t>
      </w:r>
      <w:r>
        <w:rPr>
          <w:spacing w:val="-4"/>
        </w:rPr>
        <w:t xml:space="preserve"> </w:t>
      </w:r>
      <w:r>
        <w:t>PROFILE</w:t>
      </w:r>
    </w:p>
    <w:p w:rsidR="008C081C" w:rsidRDefault="00F35C9B">
      <w:pPr>
        <w:pStyle w:val="BodyText"/>
        <w:spacing w:before="120"/>
        <w:ind w:left="107" w:right="115"/>
      </w:pPr>
      <w:r>
        <w:rPr>
          <w:spacing w:val="-2"/>
        </w:rPr>
        <w:t>Cases</w:t>
      </w:r>
      <w:r>
        <w:rPr>
          <w:spacing w:val="-14"/>
        </w:rPr>
        <w:t xml:space="preserve"> </w:t>
      </w:r>
      <w:r>
        <w:rPr>
          <w:spacing w:val="-1"/>
        </w:rPr>
        <w:t>that</w:t>
      </w:r>
      <w:r>
        <w:rPr>
          <w:spacing w:val="-16"/>
        </w:rPr>
        <w:t xml:space="preserve"> </w:t>
      </w:r>
      <w:r>
        <w:rPr>
          <w:spacing w:val="-1"/>
        </w:rPr>
        <w:t>have</w:t>
      </w:r>
      <w:r>
        <w:rPr>
          <w:spacing w:val="-13"/>
        </w:rPr>
        <w:t xml:space="preserve"> </w:t>
      </w:r>
      <w:r>
        <w:rPr>
          <w:spacing w:val="-1"/>
        </w:rPr>
        <w:t>one</w:t>
      </w:r>
      <w:r>
        <w:rPr>
          <w:spacing w:val="-13"/>
        </w:rPr>
        <w:t xml:space="preserve"> </w:t>
      </w:r>
      <w:r>
        <w:rPr>
          <w:spacing w:val="-1"/>
        </w:rPr>
        <w:t>or</w:t>
      </w:r>
      <w:r>
        <w:rPr>
          <w:spacing w:val="-14"/>
        </w:rPr>
        <w:t xml:space="preserve"> </w:t>
      </w:r>
      <w:r>
        <w:rPr>
          <w:spacing w:val="-1"/>
        </w:rPr>
        <w:t>more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following</w:t>
      </w:r>
      <w:r>
        <w:rPr>
          <w:spacing w:val="-13"/>
        </w:rPr>
        <w:t xml:space="preserve"> </w:t>
      </w:r>
      <w:r>
        <w:rPr>
          <w:spacing w:val="-1"/>
        </w:rPr>
        <w:t>triggers</w:t>
      </w:r>
      <w:r>
        <w:rPr>
          <w:spacing w:val="-12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considered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be</w:t>
      </w:r>
      <w:r>
        <w:rPr>
          <w:spacing w:val="-13"/>
        </w:rPr>
        <w:t xml:space="preserve"> </w:t>
      </w:r>
      <w:r>
        <w:rPr>
          <w:spacing w:val="-1"/>
        </w:rPr>
        <w:t>error</w:t>
      </w:r>
      <w:r>
        <w:rPr>
          <w:spacing w:val="-15"/>
        </w:rPr>
        <w:t xml:space="preserve"> </w:t>
      </w:r>
      <w:r>
        <w:rPr>
          <w:spacing w:val="-1"/>
        </w:rPr>
        <w:t>prone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63"/>
        </w:rPr>
        <w:t xml:space="preserve"> </w:t>
      </w:r>
      <w:r>
        <w:t>potential</w:t>
      </w:r>
      <w:r>
        <w:rPr>
          <w:spacing w:val="-9"/>
        </w:rPr>
        <w:t xml:space="preserve"> </w:t>
      </w:r>
      <w:r>
        <w:t>referrals</w:t>
      </w:r>
      <w:r>
        <w:rPr>
          <w:spacing w:val="-1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investigation.</w:t>
      </w:r>
    </w:p>
    <w:p w:rsidR="008C081C" w:rsidRDefault="00F35C9B">
      <w:pPr>
        <w:pStyle w:val="BodyText"/>
        <w:spacing w:before="120"/>
        <w:ind w:left="611"/>
      </w:pPr>
      <w:r>
        <w:rPr>
          <w:spacing w:val="-3"/>
          <w:u w:val="single"/>
        </w:rPr>
        <w:t>Triggers</w:t>
      </w:r>
      <w:r>
        <w:rPr>
          <w:spacing w:val="-13"/>
          <w:u w:val="single"/>
        </w:rPr>
        <w:t xml:space="preserve"> </w:t>
      </w:r>
      <w:r>
        <w:rPr>
          <w:spacing w:val="-3"/>
          <w:u w:val="single"/>
        </w:rPr>
        <w:t>for</w:t>
      </w:r>
      <w:r>
        <w:rPr>
          <w:spacing w:val="-11"/>
          <w:u w:val="single"/>
        </w:rPr>
        <w:t xml:space="preserve"> </w:t>
      </w:r>
      <w:r>
        <w:rPr>
          <w:spacing w:val="-3"/>
          <w:u w:val="single"/>
        </w:rPr>
        <w:t>applicants/recipients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include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the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following:</w:t>
      </w:r>
    </w:p>
    <w:p w:rsidR="008C081C" w:rsidRDefault="00F35C9B">
      <w:pPr>
        <w:pStyle w:val="ListParagraph"/>
        <w:numPr>
          <w:ilvl w:val="1"/>
          <w:numId w:val="3"/>
        </w:numPr>
        <w:tabs>
          <w:tab w:val="left" w:pos="972"/>
        </w:tabs>
        <w:ind w:hanging="361"/>
        <w:rPr>
          <w:sz w:val="24"/>
        </w:rPr>
      </w:pPr>
      <w:r>
        <w:rPr>
          <w:spacing w:val="-2"/>
          <w:sz w:val="24"/>
        </w:rPr>
        <w:t>Multiple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applications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short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time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period.</w:t>
      </w:r>
    </w:p>
    <w:p w:rsidR="008C081C" w:rsidRDefault="00F35C9B">
      <w:pPr>
        <w:pStyle w:val="ListParagraph"/>
        <w:numPr>
          <w:ilvl w:val="1"/>
          <w:numId w:val="3"/>
        </w:numPr>
        <w:tabs>
          <w:tab w:val="left" w:pos="972"/>
        </w:tabs>
        <w:ind w:hanging="361"/>
        <w:rPr>
          <w:sz w:val="24"/>
        </w:rPr>
      </w:pPr>
      <w:r>
        <w:rPr>
          <w:spacing w:val="-2"/>
          <w:sz w:val="24"/>
        </w:rPr>
        <w:t>Expenses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exceed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income.</w:t>
      </w:r>
    </w:p>
    <w:p w:rsidR="008C081C" w:rsidRDefault="00F35C9B">
      <w:pPr>
        <w:pStyle w:val="ListParagraph"/>
        <w:numPr>
          <w:ilvl w:val="1"/>
          <w:numId w:val="3"/>
        </w:numPr>
        <w:tabs>
          <w:tab w:val="left" w:pos="972"/>
        </w:tabs>
        <w:ind w:hanging="361"/>
        <w:rPr>
          <w:sz w:val="24"/>
        </w:rPr>
      </w:pPr>
      <w:r>
        <w:rPr>
          <w:spacing w:val="-2"/>
          <w:sz w:val="24"/>
        </w:rPr>
        <w:t>Client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has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moved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county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from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out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state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within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last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three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months.</w:t>
      </w:r>
    </w:p>
    <w:p w:rsidR="008C081C" w:rsidRDefault="00F35C9B">
      <w:pPr>
        <w:pStyle w:val="ListParagraph"/>
        <w:numPr>
          <w:ilvl w:val="1"/>
          <w:numId w:val="3"/>
        </w:numPr>
        <w:tabs>
          <w:tab w:val="left" w:pos="972"/>
        </w:tabs>
        <w:ind w:hanging="361"/>
        <w:rPr>
          <w:sz w:val="24"/>
        </w:rPr>
      </w:pPr>
      <w:r>
        <w:rPr>
          <w:spacing w:val="-3"/>
          <w:sz w:val="24"/>
        </w:rPr>
        <w:t>Client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has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provided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contradictory,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incomplete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unclear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information.</w:t>
      </w:r>
    </w:p>
    <w:p w:rsidR="008C081C" w:rsidRDefault="00F35C9B">
      <w:pPr>
        <w:pStyle w:val="ListParagraph"/>
        <w:numPr>
          <w:ilvl w:val="1"/>
          <w:numId w:val="3"/>
        </w:numPr>
        <w:tabs>
          <w:tab w:val="left" w:pos="972"/>
        </w:tabs>
        <w:ind w:hanging="361"/>
        <w:rPr>
          <w:sz w:val="24"/>
        </w:rPr>
      </w:pPr>
      <w:r>
        <w:rPr>
          <w:sz w:val="24"/>
        </w:rPr>
        <w:t>Client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made</w:t>
      </w:r>
      <w:r>
        <w:rPr>
          <w:spacing w:val="-5"/>
          <w:sz w:val="24"/>
        </w:rPr>
        <w:t xml:space="preserve"> </w:t>
      </w:r>
      <w:r>
        <w:rPr>
          <w:sz w:val="24"/>
        </w:rPr>
        <w:t>statements</w:t>
      </w:r>
      <w:r>
        <w:rPr>
          <w:spacing w:val="-3"/>
          <w:sz w:val="24"/>
        </w:rPr>
        <w:t xml:space="preserve"> </w:t>
      </w:r>
      <w:r>
        <w:rPr>
          <w:sz w:val="24"/>
        </w:rPr>
        <w:t>inconsistent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available.</w:t>
      </w:r>
    </w:p>
    <w:p w:rsidR="008C081C" w:rsidRDefault="00F35C9B">
      <w:pPr>
        <w:pStyle w:val="ListParagraph"/>
        <w:numPr>
          <w:ilvl w:val="1"/>
          <w:numId w:val="3"/>
        </w:numPr>
        <w:tabs>
          <w:tab w:val="left" w:pos="972"/>
        </w:tabs>
        <w:ind w:left="971" w:right="663"/>
        <w:rPr>
          <w:sz w:val="24"/>
        </w:rPr>
      </w:pPr>
      <w:r>
        <w:rPr>
          <w:sz w:val="24"/>
        </w:rPr>
        <w:t>Household composition becomes questionable.</w:t>
      </w:r>
      <w:r>
        <w:rPr>
          <w:spacing w:val="1"/>
          <w:sz w:val="24"/>
        </w:rPr>
        <w:t xml:space="preserve"> </w:t>
      </w:r>
      <w:r>
        <w:rPr>
          <w:sz w:val="24"/>
        </w:rPr>
        <w:t>Examples would be absent parent</w:t>
      </w:r>
      <w:r>
        <w:rPr>
          <w:spacing w:val="-64"/>
          <w:sz w:val="24"/>
        </w:rPr>
        <w:t xml:space="preserve"> </w:t>
      </w:r>
      <w:r>
        <w:rPr>
          <w:sz w:val="24"/>
        </w:rPr>
        <w:t>contact information is the same as recipient or collateral contact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contradicts</w:t>
      </w:r>
      <w:r>
        <w:rPr>
          <w:spacing w:val="-3"/>
          <w:sz w:val="24"/>
        </w:rPr>
        <w:t xml:space="preserve"> </w:t>
      </w:r>
      <w:r>
        <w:rPr>
          <w:sz w:val="24"/>
        </w:rPr>
        <w:t>recipient’s</w:t>
      </w:r>
      <w:r>
        <w:rPr>
          <w:spacing w:val="-2"/>
          <w:sz w:val="24"/>
        </w:rPr>
        <w:t xml:space="preserve"> </w:t>
      </w:r>
      <w:r>
        <w:rPr>
          <w:sz w:val="24"/>
        </w:rPr>
        <w:t>statement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household </w:t>
      </w:r>
      <w:proofErr w:type="gramStart"/>
      <w:r>
        <w:rPr>
          <w:sz w:val="24"/>
        </w:rPr>
        <w:t>members.</w:t>
      </w:r>
      <w:proofErr w:type="gramEnd"/>
    </w:p>
    <w:p w:rsidR="008C081C" w:rsidRDefault="00F35C9B">
      <w:pPr>
        <w:pStyle w:val="ListParagraph"/>
        <w:numPr>
          <w:ilvl w:val="1"/>
          <w:numId w:val="3"/>
        </w:numPr>
        <w:tabs>
          <w:tab w:val="left" w:pos="972"/>
        </w:tabs>
        <w:spacing w:before="118"/>
        <w:ind w:left="611" w:right="250" w:firstLine="0"/>
        <w:rPr>
          <w:sz w:val="24"/>
        </w:rPr>
      </w:pPr>
      <w:r>
        <w:rPr>
          <w:sz w:val="24"/>
        </w:rPr>
        <w:t>The client/case has a history of Front End Verification (FEV) overpayments, Intentional</w:t>
      </w:r>
      <w:r>
        <w:rPr>
          <w:spacing w:val="-64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Violations</w:t>
      </w:r>
      <w:r>
        <w:rPr>
          <w:spacing w:val="-1"/>
          <w:sz w:val="24"/>
        </w:rPr>
        <w:t xml:space="preserve"> </w:t>
      </w:r>
      <w:r>
        <w:rPr>
          <w:sz w:val="24"/>
        </w:rPr>
        <w:t>(IPV)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allegations/convictions of</w:t>
      </w:r>
      <w:r>
        <w:rPr>
          <w:spacing w:val="-3"/>
          <w:sz w:val="24"/>
        </w:rPr>
        <w:t xml:space="preserve"> </w:t>
      </w:r>
      <w:r>
        <w:rPr>
          <w:sz w:val="24"/>
        </w:rPr>
        <w:t>fraud.</w:t>
      </w:r>
    </w:p>
    <w:p w:rsidR="008C081C" w:rsidRDefault="00F35C9B">
      <w:pPr>
        <w:pStyle w:val="ListParagraph"/>
        <w:numPr>
          <w:ilvl w:val="1"/>
          <w:numId w:val="3"/>
        </w:numPr>
        <w:tabs>
          <w:tab w:val="left" w:pos="972"/>
        </w:tabs>
        <w:ind w:left="971" w:right="464"/>
        <w:rPr>
          <w:sz w:val="24"/>
        </w:rPr>
      </w:pPr>
      <w:r>
        <w:rPr>
          <w:sz w:val="24"/>
        </w:rPr>
        <w:t>Client exhibits behavior during an interview suggesting he/she may be withholding or</w:t>
      </w:r>
      <w:r>
        <w:rPr>
          <w:spacing w:val="-64"/>
          <w:sz w:val="24"/>
        </w:rPr>
        <w:t xml:space="preserve"> </w:t>
      </w:r>
      <w:r>
        <w:rPr>
          <w:sz w:val="24"/>
        </w:rPr>
        <w:t>misrepresenting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information.</w:t>
      </w:r>
    </w:p>
    <w:p w:rsidR="008C081C" w:rsidRDefault="00F35C9B">
      <w:pPr>
        <w:pStyle w:val="ListParagraph"/>
        <w:numPr>
          <w:ilvl w:val="1"/>
          <w:numId w:val="3"/>
        </w:numPr>
        <w:tabs>
          <w:tab w:val="left" w:pos="972"/>
        </w:tabs>
        <w:ind w:hanging="361"/>
        <w:rPr>
          <w:sz w:val="24"/>
        </w:rPr>
      </w:pPr>
      <w:r>
        <w:rPr>
          <w:sz w:val="24"/>
        </w:rPr>
        <w:t>Multiple</w:t>
      </w:r>
      <w:r>
        <w:rPr>
          <w:spacing w:val="-2"/>
          <w:sz w:val="24"/>
        </w:rPr>
        <w:t xml:space="preserve"> </w:t>
      </w:r>
      <w:r>
        <w:rPr>
          <w:sz w:val="24"/>
        </w:rPr>
        <w:t>instances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benefits</w:t>
      </w:r>
      <w:r>
        <w:rPr>
          <w:spacing w:val="-5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another</w:t>
      </w:r>
      <w:r>
        <w:rPr>
          <w:spacing w:val="-4"/>
          <w:sz w:val="24"/>
        </w:rPr>
        <w:t xml:space="preserve"> </w:t>
      </w:r>
      <w:r>
        <w:rPr>
          <w:sz w:val="24"/>
        </w:rPr>
        <w:t>State.</w:t>
      </w:r>
    </w:p>
    <w:p w:rsidR="008C081C" w:rsidRDefault="00F35C9B">
      <w:pPr>
        <w:pStyle w:val="ListParagraph"/>
        <w:numPr>
          <w:ilvl w:val="1"/>
          <w:numId w:val="3"/>
        </w:numPr>
        <w:tabs>
          <w:tab w:val="left" w:pos="972"/>
        </w:tabs>
        <w:ind w:hanging="361"/>
        <w:rPr>
          <w:sz w:val="24"/>
        </w:rPr>
      </w:pPr>
      <w:r>
        <w:rPr>
          <w:sz w:val="24"/>
        </w:rPr>
        <w:t>Multiple</w:t>
      </w:r>
      <w:r>
        <w:rPr>
          <w:spacing w:val="-4"/>
          <w:sz w:val="24"/>
        </w:rPr>
        <w:t xml:space="preserve"> </w:t>
      </w:r>
      <w:r>
        <w:rPr>
          <w:sz w:val="24"/>
        </w:rPr>
        <w:t>Quest</w:t>
      </w:r>
      <w:r>
        <w:rPr>
          <w:spacing w:val="-3"/>
          <w:sz w:val="24"/>
        </w:rPr>
        <w:t xml:space="preserve"> </w:t>
      </w:r>
      <w:r>
        <w:rPr>
          <w:sz w:val="24"/>
        </w:rPr>
        <w:t>replacement</w:t>
      </w:r>
      <w:r>
        <w:rPr>
          <w:spacing w:val="-3"/>
          <w:sz w:val="24"/>
        </w:rPr>
        <w:t xml:space="preserve"> </w:t>
      </w:r>
      <w:r>
        <w:rPr>
          <w:sz w:val="24"/>
        </w:rPr>
        <w:t>cards.</w:t>
      </w:r>
    </w:p>
    <w:p w:rsidR="008C081C" w:rsidRDefault="00F35C9B">
      <w:pPr>
        <w:pStyle w:val="ListParagraph"/>
        <w:numPr>
          <w:ilvl w:val="1"/>
          <w:numId w:val="3"/>
        </w:numPr>
        <w:tabs>
          <w:tab w:val="left" w:pos="972"/>
        </w:tabs>
        <w:ind w:hanging="361"/>
        <w:rPr>
          <w:sz w:val="24"/>
        </w:rPr>
      </w:pPr>
      <w:r>
        <w:rPr>
          <w:sz w:val="24"/>
        </w:rPr>
        <w:t>Frequent</w:t>
      </w:r>
      <w:r>
        <w:rPr>
          <w:spacing w:val="-4"/>
          <w:sz w:val="24"/>
        </w:rPr>
        <w:t xml:space="preserve"> </w:t>
      </w:r>
      <w:r>
        <w:rPr>
          <w:sz w:val="24"/>
        </w:rPr>
        <w:t>changes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household</w:t>
      </w:r>
      <w:r>
        <w:rPr>
          <w:spacing w:val="-4"/>
          <w:sz w:val="24"/>
        </w:rPr>
        <w:t xml:space="preserve"> </w:t>
      </w:r>
      <w:r>
        <w:rPr>
          <w:sz w:val="24"/>
        </w:rPr>
        <w:t>composition.</w:t>
      </w:r>
    </w:p>
    <w:p w:rsidR="008C081C" w:rsidRDefault="00F35C9B">
      <w:pPr>
        <w:pStyle w:val="ListParagraph"/>
        <w:numPr>
          <w:ilvl w:val="1"/>
          <w:numId w:val="3"/>
        </w:numPr>
        <w:tabs>
          <w:tab w:val="left" w:pos="972"/>
        </w:tabs>
        <w:ind w:hanging="361"/>
        <w:rPr>
          <w:sz w:val="24"/>
        </w:rPr>
      </w:pPr>
      <w:proofErr w:type="spellStart"/>
      <w:r>
        <w:rPr>
          <w:sz w:val="24"/>
        </w:rPr>
        <w:t>Self</w:t>
      </w:r>
      <w:r>
        <w:rPr>
          <w:spacing w:val="-1"/>
          <w:sz w:val="24"/>
        </w:rPr>
        <w:t xml:space="preserve"> </w:t>
      </w:r>
      <w:r>
        <w:rPr>
          <w:sz w:val="24"/>
        </w:rPr>
        <w:t>employed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applicants</w:t>
      </w:r>
      <w:r>
        <w:rPr>
          <w:spacing w:val="-4"/>
          <w:sz w:val="24"/>
        </w:rPr>
        <w:t xml:space="preserve"> </w:t>
      </w:r>
      <w:r>
        <w:rPr>
          <w:sz w:val="24"/>
        </w:rPr>
        <w:t>reporting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monthly</w:t>
      </w:r>
      <w:r>
        <w:rPr>
          <w:spacing w:val="-6"/>
          <w:sz w:val="24"/>
        </w:rPr>
        <w:t xml:space="preserve"> </w:t>
      </w:r>
      <w:r>
        <w:rPr>
          <w:sz w:val="24"/>
        </w:rPr>
        <w:t>expenses</w:t>
      </w:r>
      <w:r>
        <w:rPr>
          <w:spacing w:val="-5"/>
          <w:sz w:val="24"/>
        </w:rPr>
        <w:t xml:space="preserve"> </w:t>
      </w:r>
      <w:r>
        <w:rPr>
          <w:sz w:val="24"/>
        </w:rPr>
        <w:t>exceed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income.</w:t>
      </w:r>
    </w:p>
    <w:p w:rsidR="008C081C" w:rsidRDefault="00F35C9B">
      <w:pPr>
        <w:pStyle w:val="ListParagraph"/>
        <w:numPr>
          <w:ilvl w:val="1"/>
          <w:numId w:val="3"/>
        </w:numPr>
        <w:tabs>
          <w:tab w:val="left" w:pos="972"/>
        </w:tabs>
        <w:ind w:left="971" w:right="265"/>
        <w:rPr>
          <w:sz w:val="24"/>
        </w:rPr>
      </w:pPr>
      <w:r>
        <w:rPr>
          <w:sz w:val="24"/>
        </w:rPr>
        <w:t>Using EVF-E rather than paystubs, tax information or other employment verification for</w:t>
      </w:r>
      <w:r>
        <w:rPr>
          <w:spacing w:val="-64"/>
          <w:sz w:val="24"/>
        </w:rPr>
        <w:t xml:space="preserve"> </w:t>
      </w:r>
      <w:r>
        <w:rPr>
          <w:sz w:val="24"/>
        </w:rPr>
        <w:t>long</w:t>
      </w:r>
      <w:r>
        <w:rPr>
          <w:spacing w:val="-2"/>
          <w:sz w:val="24"/>
        </w:rPr>
        <w:t xml:space="preserve"> </w:t>
      </w:r>
      <w:r>
        <w:rPr>
          <w:sz w:val="24"/>
        </w:rPr>
        <w:t>term</w:t>
      </w:r>
      <w:r>
        <w:rPr>
          <w:spacing w:val="-1"/>
          <w:sz w:val="24"/>
        </w:rPr>
        <w:t xml:space="preserve"> </w:t>
      </w:r>
      <w:r>
        <w:rPr>
          <w:sz w:val="24"/>
        </w:rPr>
        <w:t>employment.</w:t>
      </w:r>
    </w:p>
    <w:p w:rsidR="008C081C" w:rsidRDefault="00F35C9B">
      <w:pPr>
        <w:pStyle w:val="ListParagraph"/>
        <w:numPr>
          <w:ilvl w:val="1"/>
          <w:numId w:val="3"/>
        </w:numPr>
        <w:tabs>
          <w:tab w:val="left" w:pos="972"/>
        </w:tabs>
        <w:ind w:hanging="361"/>
        <w:rPr>
          <w:sz w:val="24"/>
        </w:rPr>
      </w:pP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employment</w:t>
      </w:r>
      <w:r>
        <w:rPr>
          <w:spacing w:val="-5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wage</w:t>
      </w:r>
      <w:r>
        <w:rPr>
          <w:spacing w:val="-2"/>
          <w:sz w:val="24"/>
        </w:rPr>
        <w:t xml:space="preserve"> </w:t>
      </w:r>
      <w:r>
        <w:rPr>
          <w:sz w:val="24"/>
        </w:rPr>
        <w:t>matches.</w:t>
      </w:r>
    </w:p>
    <w:p w:rsidR="008C081C" w:rsidRDefault="00F35C9B">
      <w:pPr>
        <w:pStyle w:val="ListParagraph"/>
        <w:numPr>
          <w:ilvl w:val="1"/>
          <w:numId w:val="3"/>
        </w:numPr>
        <w:tabs>
          <w:tab w:val="left" w:pos="972"/>
        </w:tabs>
        <w:ind w:hanging="361"/>
        <w:rPr>
          <w:sz w:val="24"/>
        </w:rPr>
      </w:pPr>
      <w:r>
        <w:rPr>
          <w:sz w:val="24"/>
        </w:rPr>
        <w:t>Landlord’s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applicant.</w:t>
      </w:r>
    </w:p>
    <w:p w:rsidR="008C081C" w:rsidRDefault="00F35C9B">
      <w:pPr>
        <w:pStyle w:val="ListParagraph"/>
        <w:numPr>
          <w:ilvl w:val="1"/>
          <w:numId w:val="3"/>
        </w:numPr>
        <w:tabs>
          <w:tab w:val="left" w:pos="972"/>
        </w:tabs>
        <w:rPr>
          <w:sz w:val="24"/>
        </w:rPr>
      </w:pPr>
      <w:r>
        <w:rPr>
          <w:sz w:val="24"/>
        </w:rPr>
        <w:t>Landlord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absent</w:t>
      </w:r>
      <w:r>
        <w:rPr>
          <w:spacing w:val="-4"/>
          <w:sz w:val="24"/>
        </w:rPr>
        <w:t xml:space="preserve"> </w:t>
      </w:r>
      <w:r>
        <w:rPr>
          <w:sz w:val="24"/>
        </w:rPr>
        <w:t>parent,</w:t>
      </w:r>
      <w:r>
        <w:rPr>
          <w:spacing w:val="-4"/>
          <w:sz w:val="24"/>
        </w:rPr>
        <w:t xml:space="preserve"> </w:t>
      </w:r>
      <w:r>
        <w:rPr>
          <w:sz w:val="24"/>
        </w:rPr>
        <w:t>friend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ex-spouse.</w:t>
      </w:r>
    </w:p>
    <w:p w:rsidR="008C081C" w:rsidRDefault="00F35C9B">
      <w:pPr>
        <w:pStyle w:val="ListParagraph"/>
        <w:numPr>
          <w:ilvl w:val="1"/>
          <w:numId w:val="3"/>
        </w:numPr>
        <w:tabs>
          <w:tab w:val="left" w:pos="972"/>
        </w:tabs>
        <w:rPr>
          <w:sz w:val="24"/>
        </w:rPr>
      </w:pPr>
      <w:r>
        <w:rPr>
          <w:sz w:val="24"/>
        </w:rPr>
        <w:t>Reported</w:t>
      </w:r>
      <w:r>
        <w:rPr>
          <w:spacing w:val="-2"/>
          <w:sz w:val="24"/>
        </w:rPr>
        <w:t xml:space="preserve"> </w:t>
      </w:r>
      <w:r>
        <w:rPr>
          <w:sz w:val="24"/>
        </w:rPr>
        <w:t>income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match</w:t>
      </w:r>
      <w:r>
        <w:rPr>
          <w:spacing w:val="-2"/>
          <w:sz w:val="24"/>
        </w:rPr>
        <w:t xml:space="preserve"> </w:t>
      </w:r>
      <w:r>
        <w:rPr>
          <w:sz w:val="24"/>
        </w:rPr>
        <w:t>IRS</w:t>
      </w:r>
      <w:r>
        <w:rPr>
          <w:spacing w:val="-1"/>
          <w:sz w:val="24"/>
        </w:rPr>
        <w:t xml:space="preserve"> </w:t>
      </w:r>
      <w:r>
        <w:rPr>
          <w:sz w:val="24"/>
        </w:rPr>
        <w:t>tax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match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information.</w:t>
      </w:r>
    </w:p>
    <w:p w:rsidR="008C081C" w:rsidRDefault="00F35C9B">
      <w:pPr>
        <w:pStyle w:val="ListParagraph"/>
        <w:numPr>
          <w:ilvl w:val="1"/>
          <w:numId w:val="3"/>
        </w:numPr>
        <w:tabs>
          <w:tab w:val="left" w:pos="972"/>
        </w:tabs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shared</w:t>
      </w:r>
      <w:r>
        <w:rPr>
          <w:spacing w:val="-4"/>
          <w:sz w:val="24"/>
        </w:rPr>
        <w:t xml:space="preserve"> </w:t>
      </w:r>
      <w:r>
        <w:rPr>
          <w:sz w:val="24"/>
        </w:rPr>
        <w:t>placement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custody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questionable.</w:t>
      </w:r>
    </w:p>
    <w:p w:rsidR="008C081C" w:rsidRDefault="008C081C">
      <w:pPr>
        <w:rPr>
          <w:sz w:val="24"/>
        </w:rPr>
        <w:sectPr w:rsidR="008C081C">
          <w:headerReference w:type="default" r:id="rId9"/>
          <w:pgSz w:w="12240" w:h="15840"/>
          <w:pgMar w:top="1160" w:right="920" w:bottom="280" w:left="900" w:header="724" w:footer="0" w:gutter="0"/>
          <w:cols w:space="720"/>
        </w:sectPr>
      </w:pPr>
    </w:p>
    <w:p w:rsidR="008C081C" w:rsidRDefault="00F35C9B">
      <w:pPr>
        <w:pStyle w:val="BodyText"/>
        <w:spacing w:line="275" w:lineRule="exact"/>
        <w:ind w:left="611"/>
      </w:pPr>
      <w:r>
        <w:rPr>
          <w:spacing w:val="-2"/>
          <w:u w:val="single"/>
        </w:rPr>
        <w:lastRenderedPageBreak/>
        <w:t>Triggers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for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child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care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providers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include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the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following:</w:t>
      </w:r>
    </w:p>
    <w:p w:rsidR="008C081C" w:rsidRDefault="00F35C9B">
      <w:pPr>
        <w:pStyle w:val="ListParagraph"/>
        <w:numPr>
          <w:ilvl w:val="1"/>
          <w:numId w:val="3"/>
        </w:numPr>
        <w:tabs>
          <w:tab w:val="left" w:pos="972"/>
        </w:tabs>
        <w:ind w:left="1007" w:right="460" w:hanging="396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parent</w:t>
      </w:r>
      <w:r>
        <w:rPr>
          <w:spacing w:val="-1"/>
          <w:sz w:val="24"/>
        </w:rPr>
        <w:t xml:space="preserve"> </w:t>
      </w:r>
      <w:r>
        <w:rPr>
          <w:sz w:val="24"/>
        </w:rPr>
        <w:t>works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provider,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pacing w:val="-6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provider.</w:t>
      </w:r>
    </w:p>
    <w:p w:rsidR="008C081C" w:rsidRDefault="00F35C9B">
      <w:pPr>
        <w:pStyle w:val="ListParagraph"/>
        <w:numPr>
          <w:ilvl w:val="1"/>
          <w:numId w:val="3"/>
        </w:numPr>
        <w:tabs>
          <w:tab w:val="left" w:pos="972"/>
        </w:tabs>
        <w:ind w:left="1007" w:right="398" w:hanging="396"/>
        <w:rPr>
          <w:sz w:val="24"/>
        </w:rPr>
      </w:pPr>
      <w:r>
        <w:rPr>
          <w:spacing w:val="-2"/>
          <w:sz w:val="24"/>
        </w:rPr>
        <w:t>Clients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reporting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their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children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are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longer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attending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provider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but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provider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still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being</w:t>
      </w:r>
      <w:r>
        <w:rPr>
          <w:spacing w:val="-64"/>
          <w:sz w:val="24"/>
        </w:rPr>
        <w:t xml:space="preserve"> </w:t>
      </w:r>
      <w:r>
        <w:rPr>
          <w:sz w:val="24"/>
        </w:rPr>
        <w:t>paid.</w:t>
      </w:r>
    </w:p>
    <w:p w:rsidR="008C081C" w:rsidRDefault="00F35C9B">
      <w:pPr>
        <w:pStyle w:val="ListParagraph"/>
        <w:numPr>
          <w:ilvl w:val="1"/>
          <w:numId w:val="3"/>
        </w:numPr>
        <w:tabs>
          <w:tab w:val="left" w:pos="972"/>
        </w:tabs>
        <w:ind w:hanging="361"/>
        <w:rPr>
          <w:sz w:val="24"/>
        </w:rPr>
      </w:pPr>
      <w:r>
        <w:rPr>
          <w:spacing w:val="-3"/>
          <w:sz w:val="24"/>
        </w:rPr>
        <w:t>Clients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reporting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suspect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provider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misreporting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child’s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attendance.</w:t>
      </w:r>
    </w:p>
    <w:p w:rsidR="008C081C" w:rsidRDefault="00F35C9B">
      <w:pPr>
        <w:pStyle w:val="ListParagraph"/>
        <w:numPr>
          <w:ilvl w:val="1"/>
          <w:numId w:val="3"/>
        </w:numPr>
        <w:tabs>
          <w:tab w:val="left" w:pos="972"/>
        </w:tabs>
        <w:ind w:hanging="361"/>
        <w:rPr>
          <w:sz w:val="24"/>
        </w:rPr>
      </w:pPr>
      <w:r>
        <w:rPr>
          <w:spacing w:val="-3"/>
          <w:sz w:val="24"/>
        </w:rPr>
        <w:t>History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non-compliance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Wisconsin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Shares.</w:t>
      </w:r>
    </w:p>
    <w:p w:rsidR="008C081C" w:rsidRDefault="00F35C9B">
      <w:pPr>
        <w:pStyle w:val="ListParagraph"/>
        <w:numPr>
          <w:ilvl w:val="1"/>
          <w:numId w:val="3"/>
        </w:numPr>
        <w:tabs>
          <w:tab w:val="left" w:pos="972"/>
        </w:tabs>
        <w:ind w:hanging="361"/>
        <w:rPr>
          <w:sz w:val="24"/>
        </w:rPr>
      </w:pPr>
      <w:r>
        <w:rPr>
          <w:spacing w:val="-3"/>
          <w:sz w:val="24"/>
        </w:rPr>
        <w:t>Provider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reporting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maximum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attendance.</w:t>
      </w:r>
    </w:p>
    <w:p w:rsidR="008C081C" w:rsidRDefault="00F35C9B">
      <w:pPr>
        <w:pStyle w:val="ListParagraph"/>
        <w:numPr>
          <w:ilvl w:val="1"/>
          <w:numId w:val="3"/>
        </w:numPr>
        <w:tabs>
          <w:tab w:val="left" w:pos="972"/>
        </w:tabs>
        <w:ind w:hanging="361"/>
        <w:rPr>
          <w:sz w:val="24"/>
        </w:rPr>
      </w:pPr>
      <w:r>
        <w:rPr>
          <w:spacing w:val="-2"/>
          <w:sz w:val="24"/>
        </w:rPr>
        <w:t>Multiple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hardships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year.</w:t>
      </w:r>
    </w:p>
    <w:p w:rsidR="008C081C" w:rsidRDefault="008C081C">
      <w:pPr>
        <w:pStyle w:val="BodyText"/>
        <w:rPr>
          <w:sz w:val="26"/>
        </w:rPr>
      </w:pPr>
    </w:p>
    <w:p w:rsidR="008C081C" w:rsidRDefault="00F35C9B">
      <w:pPr>
        <w:pStyle w:val="Heading1"/>
        <w:spacing w:before="217"/>
        <w:jc w:val="both"/>
        <w:rPr>
          <w:u w:val="none"/>
        </w:rPr>
      </w:pPr>
      <w:bookmarkStart w:id="5" w:name="Referrals_to_Fraud/Overpayment_Staff"/>
      <w:bookmarkEnd w:id="5"/>
      <w:r>
        <w:t>REFERRALS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FRAUD/OVERPAYMENT</w:t>
      </w:r>
      <w:r>
        <w:rPr>
          <w:spacing w:val="-8"/>
        </w:rPr>
        <w:t xml:space="preserve"> </w:t>
      </w:r>
      <w:r>
        <w:t>STAFF</w:t>
      </w:r>
    </w:p>
    <w:p w:rsidR="008C081C" w:rsidRDefault="00F35C9B">
      <w:pPr>
        <w:pStyle w:val="ListParagraph"/>
        <w:numPr>
          <w:ilvl w:val="0"/>
          <w:numId w:val="2"/>
        </w:numPr>
        <w:tabs>
          <w:tab w:val="left" w:pos="468"/>
        </w:tabs>
        <w:ind w:hanging="361"/>
        <w:jc w:val="both"/>
        <w:rPr>
          <w:sz w:val="24"/>
        </w:rPr>
      </w:pPr>
      <w:r>
        <w:rPr>
          <w:sz w:val="24"/>
          <w:u w:val="single"/>
        </w:rPr>
        <w:t>Potential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fraud-related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overpayment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exists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due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unreported/under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reported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income:</w:t>
      </w:r>
    </w:p>
    <w:p w:rsidR="008C081C" w:rsidRDefault="00F35C9B">
      <w:pPr>
        <w:pStyle w:val="BodyText"/>
        <w:spacing w:before="120"/>
        <w:ind w:left="107" w:right="573"/>
        <w:jc w:val="both"/>
      </w:pPr>
      <w:r>
        <w:t>Assuring the case is correct for ongoing benefits is the responsibility of the eligibility worker.</w:t>
      </w:r>
      <w:r>
        <w:rPr>
          <w:spacing w:val="-64"/>
        </w:rPr>
        <w:t xml:space="preserve"> </w:t>
      </w:r>
      <w:r>
        <w:t>The worker should resolve wage and new hire matches and discrepancies through requests</w:t>
      </w:r>
      <w:r>
        <w:rPr>
          <w:spacing w:val="-6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verification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ongoing</w:t>
      </w:r>
      <w:r>
        <w:rPr>
          <w:spacing w:val="-1"/>
        </w:rPr>
        <w:t xml:space="preserve"> </w:t>
      </w:r>
      <w:r>
        <w:t>benefits.</w:t>
      </w:r>
    </w:p>
    <w:p w:rsidR="008C081C" w:rsidRDefault="00F35C9B">
      <w:pPr>
        <w:spacing w:before="120"/>
        <w:ind w:left="468"/>
        <w:rPr>
          <w:b/>
          <w:sz w:val="24"/>
        </w:rPr>
      </w:pPr>
      <w:r>
        <w:rPr>
          <w:b/>
          <w:sz w:val="24"/>
        </w:rPr>
        <w:t>Refer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investigation</w:t>
      </w:r>
    </w:p>
    <w:p w:rsidR="008C081C" w:rsidRDefault="00F35C9B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118"/>
        <w:ind w:right="569"/>
        <w:rPr>
          <w:sz w:val="24"/>
        </w:rPr>
      </w:pPr>
      <w:r>
        <w:rPr>
          <w:sz w:val="24"/>
        </w:rPr>
        <w:t>If the requested information is not returned, the appropriate NV will be entered, and a</w:t>
      </w:r>
      <w:r>
        <w:rPr>
          <w:spacing w:val="-64"/>
          <w:sz w:val="24"/>
        </w:rPr>
        <w:t xml:space="preserve"> </w:t>
      </w:r>
      <w:r>
        <w:rPr>
          <w:sz w:val="24"/>
        </w:rPr>
        <w:t>fraud referral made</w:t>
      </w:r>
    </w:p>
    <w:p w:rsidR="008C081C" w:rsidRDefault="00F35C9B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119"/>
        <w:ind w:right="369"/>
        <w:rPr>
          <w:sz w:val="24"/>
        </w:rPr>
      </w:pPr>
      <w:r>
        <w:rPr>
          <w:sz w:val="24"/>
        </w:rPr>
        <w:t>If the information is returned, the case should be updated and, if the Economic Support</w:t>
      </w:r>
      <w:r>
        <w:rPr>
          <w:spacing w:val="-64"/>
          <w:sz w:val="24"/>
        </w:rPr>
        <w:t xml:space="preserve"> </w:t>
      </w:r>
      <w:r>
        <w:rPr>
          <w:sz w:val="24"/>
        </w:rPr>
        <w:t>Specialist (ESS) believes the inaccurate reporting of income was fraudulent, a referral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</w:p>
    <w:p w:rsidR="008C081C" w:rsidRDefault="00F35C9B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119"/>
        <w:ind w:right="516"/>
        <w:rPr>
          <w:sz w:val="24"/>
        </w:rPr>
      </w:pPr>
      <w:r>
        <w:rPr>
          <w:sz w:val="24"/>
        </w:rPr>
        <w:t>If the referral is a result of a SWICA match, ESS will enter “Fraud” and case comment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discrepancy</w:t>
      </w:r>
    </w:p>
    <w:p w:rsidR="008C081C" w:rsidRDefault="00F35C9B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119"/>
        <w:rPr>
          <w:sz w:val="24"/>
        </w:rPr>
      </w:pPr>
      <w:r>
        <w:rPr>
          <w:sz w:val="24"/>
        </w:rPr>
        <w:t>ESS</w:t>
      </w:r>
      <w:r>
        <w:rPr>
          <w:spacing w:val="-2"/>
          <w:sz w:val="24"/>
        </w:rPr>
        <w:t xml:space="preserve"> </w:t>
      </w:r>
      <w:r>
        <w:rPr>
          <w:sz w:val="24"/>
        </w:rPr>
        <w:t>Referrals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entering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referral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BRITS</w:t>
      </w:r>
    </w:p>
    <w:p w:rsidR="008C081C" w:rsidRDefault="008C081C">
      <w:pPr>
        <w:pStyle w:val="BodyText"/>
        <w:rPr>
          <w:sz w:val="28"/>
        </w:rPr>
      </w:pPr>
    </w:p>
    <w:p w:rsidR="008C081C" w:rsidRDefault="00F35C9B">
      <w:pPr>
        <w:spacing w:before="190"/>
        <w:ind w:left="468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refer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investigation</w:t>
      </w:r>
    </w:p>
    <w:p w:rsidR="008C081C" w:rsidRDefault="00F35C9B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ind w:left="827" w:right="290"/>
        <w:rPr>
          <w:sz w:val="24"/>
        </w:rPr>
      </w:pPr>
      <w:r>
        <w:rPr>
          <w:sz w:val="24"/>
        </w:rPr>
        <w:t>If the wage match or new hire match are historical and do not appear to be relevant (old</w:t>
      </w:r>
      <w:r>
        <w:rPr>
          <w:spacing w:val="-64"/>
          <w:sz w:val="24"/>
        </w:rPr>
        <w:t xml:space="preserve"> </w:t>
      </w:r>
      <w:r>
        <w:rPr>
          <w:sz w:val="24"/>
        </w:rPr>
        <w:t>new hire match with one quarter wage match with income that would not affect the</w:t>
      </w:r>
      <w:r>
        <w:rPr>
          <w:spacing w:val="1"/>
          <w:sz w:val="24"/>
        </w:rPr>
        <w:t xml:space="preserve"> </w:t>
      </w:r>
      <w:r>
        <w:rPr>
          <w:sz w:val="24"/>
        </w:rPr>
        <w:t>case)</w:t>
      </w:r>
    </w:p>
    <w:p w:rsidR="008C081C" w:rsidRDefault="00F35C9B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119"/>
        <w:ind w:left="827" w:right="876"/>
        <w:rPr>
          <w:sz w:val="24"/>
        </w:rPr>
      </w:pPr>
      <w:r>
        <w:rPr>
          <w:sz w:val="24"/>
        </w:rPr>
        <w:t>If a referral is related to Unemployment Compensation being reported late, a fraud</w:t>
      </w:r>
      <w:r>
        <w:rPr>
          <w:spacing w:val="-64"/>
          <w:sz w:val="24"/>
        </w:rPr>
        <w:t xml:space="preserve"> </w:t>
      </w:r>
      <w:r>
        <w:rPr>
          <w:sz w:val="24"/>
        </w:rPr>
        <w:t>referral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should not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</w:p>
    <w:p w:rsidR="008C081C" w:rsidRDefault="008C081C">
      <w:pPr>
        <w:pStyle w:val="BodyText"/>
        <w:spacing w:before="8"/>
        <w:rPr>
          <w:sz w:val="20"/>
        </w:rPr>
      </w:pPr>
    </w:p>
    <w:p w:rsidR="008C081C" w:rsidRDefault="00F35C9B">
      <w:pPr>
        <w:pStyle w:val="ListParagraph"/>
        <w:numPr>
          <w:ilvl w:val="0"/>
          <w:numId w:val="2"/>
        </w:numPr>
        <w:tabs>
          <w:tab w:val="left" w:pos="468"/>
        </w:tabs>
        <w:spacing w:before="0"/>
        <w:ind w:hanging="361"/>
        <w:jc w:val="both"/>
        <w:rPr>
          <w:sz w:val="24"/>
        </w:rPr>
      </w:pPr>
      <w:bookmarkStart w:id="6" w:name="2._Fraudulent_Intent"/>
      <w:bookmarkEnd w:id="6"/>
      <w:r>
        <w:rPr>
          <w:sz w:val="24"/>
          <w:u w:val="single"/>
        </w:rPr>
        <w:t>Fraudulent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Intent</w:t>
      </w:r>
    </w:p>
    <w:p w:rsidR="008C081C" w:rsidRDefault="00F35C9B">
      <w:pPr>
        <w:pStyle w:val="BodyText"/>
        <w:spacing w:before="60"/>
        <w:ind w:left="108" w:right="463"/>
        <w:jc w:val="both"/>
      </w:pPr>
      <w:r>
        <w:t>Referrals pertaining to non-financial verification can also be made in the following and similar</w:t>
      </w:r>
      <w:r>
        <w:rPr>
          <w:spacing w:val="-64"/>
        </w:rPr>
        <w:t xml:space="preserve"> </w:t>
      </w:r>
      <w:r>
        <w:t>cases:</w:t>
      </w:r>
    </w:p>
    <w:p w:rsidR="008C081C" w:rsidRDefault="008C081C">
      <w:pPr>
        <w:pStyle w:val="BodyText"/>
        <w:spacing w:before="6"/>
      </w:pPr>
    </w:p>
    <w:p w:rsidR="008C081C" w:rsidRDefault="00F35C9B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0" w:line="235" w:lineRule="auto"/>
        <w:ind w:right="302"/>
        <w:rPr>
          <w:sz w:val="24"/>
        </w:rPr>
      </w:pPr>
      <w:r>
        <w:rPr>
          <w:sz w:val="24"/>
        </w:rPr>
        <w:t>The eligibility worker has obtained all the verification requested and there appears to be</w:t>
      </w:r>
      <w:r>
        <w:rPr>
          <w:spacing w:val="-64"/>
          <w:sz w:val="24"/>
        </w:rPr>
        <w:t xml:space="preserve"> </w:t>
      </w:r>
      <w:r>
        <w:rPr>
          <w:sz w:val="24"/>
        </w:rPr>
        <w:t>fraudulent intent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 customer,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</w:p>
    <w:p w:rsidR="008C081C" w:rsidRDefault="008C081C">
      <w:pPr>
        <w:pStyle w:val="BodyText"/>
        <w:spacing w:before="3"/>
      </w:pPr>
    </w:p>
    <w:p w:rsidR="008C081C" w:rsidRDefault="00F35C9B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3"/>
          <w:sz w:val="24"/>
        </w:rPr>
        <w:t xml:space="preserve"> </w:t>
      </w:r>
      <w:r>
        <w:rPr>
          <w:sz w:val="24"/>
        </w:rPr>
        <w:t>worker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unable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obtain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needed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suspects</w:t>
      </w:r>
      <w:r>
        <w:rPr>
          <w:spacing w:val="-8"/>
          <w:sz w:val="24"/>
        </w:rPr>
        <w:t xml:space="preserve"> </w:t>
      </w:r>
      <w:r>
        <w:rPr>
          <w:sz w:val="24"/>
        </w:rPr>
        <w:t>fraud.</w:t>
      </w:r>
    </w:p>
    <w:p w:rsidR="008C081C" w:rsidRDefault="008C081C">
      <w:pPr>
        <w:rPr>
          <w:sz w:val="24"/>
        </w:rPr>
        <w:sectPr w:rsidR="008C081C">
          <w:pgSz w:w="12240" w:h="15840"/>
          <w:pgMar w:top="1160" w:right="920" w:bottom="280" w:left="900" w:header="724" w:footer="0" w:gutter="0"/>
          <w:cols w:space="720"/>
        </w:sectPr>
      </w:pPr>
    </w:p>
    <w:p w:rsidR="008C081C" w:rsidRDefault="008C081C">
      <w:pPr>
        <w:pStyle w:val="BodyText"/>
        <w:spacing w:before="10"/>
        <w:rPr>
          <w:sz w:val="15"/>
        </w:rPr>
      </w:pPr>
    </w:p>
    <w:p w:rsidR="008C081C" w:rsidRDefault="00F35C9B">
      <w:pPr>
        <w:pStyle w:val="BodyText"/>
        <w:spacing w:before="92"/>
        <w:ind w:left="107" w:right="115"/>
      </w:pPr>
      <w:r>
        <w:t>Examples include unreported absent parent in the home, inaccurate reporting of work schedule</w:t>
      </w:r>
      <w:r>
        <w:rPr>
          <w:spacing w:val="1"/>
        </w:rPr>
        <w:t xml:space="preserve"> </w:t>
      </w:r>
      <w:r>
        <w:t>in order to obtain child care assistance, not participating in FSET or W-2 activities when either is</w:t>
      </w:r>
      <w:r>
        <w:rPr>
          <w:spacing w:val="-6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approved child care</w:t>
      </w:r>
      <w:r>
        <w:rPr>
          <w:spacing w:val="-1"/>
        </w:rPr>
        <w:t xml:space="preserve"> </w:t>
      </w:r>
      <w:r>
        <w:t>activity, or</w:t>
      </w:r>
      <w:r>
        <w:rPr>
          <w:spacing w:val="-2"/>
        </w:rPr>
        <w:t xml:space="preserve"> </w:t>
      </w:r>
      <w:r>
        <w:t>inaccurately</w:t>
      </w:r>
      <w:r>
        <w:rPr>
          <w:spacing w:val="-4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a child</w:t>
      </w:r>
      <w:r>
        <w:rPr>
          <w:spacing w:val="-1"/>
        </w:rPr>
        <w:t xml:space="preserve"> </w:t>
      </w:r>
      <w:r>
        <w:t>in or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 the home.</w:t>
      </w:r>
    </w:p>
    <w:p w:rsidR="008C081C" w:rsidRDefault="008C081C">
      <w:pPr>
        <w:pStyle w:val="BodyText"/>
      </w:pPr>
    </w:p>
    <w:p w:rsidR="008C081C" w:rsidRDefault="00F35C9B">
      <w:pPr>
        <w:pStyle w:val="Heading1"/>
        <w:rPr>
          <w:u w:val="none"/>
        </w:rPr>
      </w:pPr>
      <w:bookmarkStart w:id="7" w:name="How_to_refer_to_the_FRAUD_Investigator"/>
      <w:bookmarkEnd w:id="7"/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FRAUD</w:t>
      </w:r>
      <w:r>
        <w:rPr>
          <w:spacing w:val="-3"/>
        </w:rPr>
        <w:t xml:space="preserve"> </w:t>
      </w:r>
      <w:r>
        <w:t>INVESTIGATOR</w:t>
      </w:r>
    </w:p>
    <w:p w:rsidR="008C081C" w:rsidRDefault="00F35C9B">
      <w:pPr>
        <w:pStyle w:val="BodyText"/>
        <w:spacing w:before="120"/>
        <w:ind w:left="107" w:right="1115"/>
      </w:pPr>
      <w:r>
        <w:t>Specific processes for communication between eligibility worker, investigator, and staff</w:t>
      </w:r>
      <w:r>
        <w:rPr>
          <w:spacing w:val="-64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overpayment</w:t>
      </w:r>
      <w:r>
        <w:rPr>
          <w:spacing w:val="-3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vary</w:t>
      </w:r>
      <w:r>
        <w:rPr>
          <w:spacing w:val="-3"/>
        </w:rPr>
        <w:t xml:space="preserve"> </w:t>
      </w:r>
      <w:r>
        <w:t>depending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County.</w:t>
      </w:r>
    </w:p>
    <w:p w:rsidR="008C081C" w:rsidRDefault="008C081C">
      <w:pPr>
        <w:pStyle w:val="BodyText"/>
      </w:pPr>
    </w:p>
    <w:p w:rsidR="008C081C" w:rsidRDefault="00F35C9B">
      <w:pPr>
        <w:pStyle w:val="BodyText"/>
        <w:ind w:left="107"/>
      </w:pPr>
      <w:r>
        <w:rPr>
          <w:u w:val="single"/>
        </w:rPr>
        <w:t>Adams,</w:t>
      </w:r>
      <w:r>
        <w:rPr>
          <w:spacing w:val="-2"/>
          <w:u w:val="single"/>
        </w:rPr>
        <w:t xml:space="preserve"> </w:t>
      </w:r>
      <w:r>
        <w:rPr>
          <w:u w:val="single"/>
        </w:rPr>
        <w:t>Columbia,</w:t>
      </w:r>
      <w:r>
        <w:rPr>
          <w:spacing w:val="-2"/>
          <w:u w:val="single"/>
        </w:rPr>
        <w:t xml:space="preserve"> </w:t>
      </w:r>
      <w:r>
        <w:rPr>
          <w:u w:val="single"/>
        </w:rPr>
        <w:t>Dane,</w:t>
      </w:r>
      <w:r>
        <w:rPr>
          <w:spacing w:val="-2"/>
          <w:u w:val="single"/>
        </w:rPr>
        <w:t xml:space="preserve"> </w:t>
      </w:r>
      <w:r>
        <w:rPr>
          <w:u w:val="single"/>
        </w:rPr>
        <w:t>Juneau</w:t>
      </w:r>
      <w:r w:rsidR="00F05827">
        <w:rPr>
          <w:u w:val="single"/>
        </w:rPr>
        <w:t>,</w:t>
      </w:r>
      <w:r>
        <w:rPr>
          <w:spacing w:val="-4"/>
          <w:u w:val="single"/>
        </w:rPr>
        <w:t xml:space="preserve"> Richland</w:t>
      </w:r>
      <w:r w:rsidR="00F05827">
        <w:rPr>
          <w:spacing w:val="-4"/>
          <w:u w:val="single"/>
        </w:rPr>
        <w:t>,</w:t>
      </w:r>
      <w:r>
        <w:rPr>
          <w:spacing w:val="-4"/>
          <w:u w:val="single"/>
        </w:rPr>
        <w:t xml:space="preserve"> </w:t>
      </w:r>
      <w:r w:rsidR="00F05827">
        <w:rPr>
          <w:spacing w:val="-4"/>
          <w:u w:val="single"/>
        </w:rPr>
        <w:t xml:space="preserve">Sheboygan,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Sauk</w:t>
      </w:r>
      <w:r>
        <w:rPr>
          <w:spacing w:val="-5"/>
          <w:u w:val="single"/>
        </w:rPr>
        <w:t xml:space="preserve"> </w:t>
      </w:r>
      <w:r>
        <w:rPr>
          <w:u w:val="single"/>
        </w:rPr>
        <w:t>Counties</w:t>
      </w:r>
    </w:p>
    <w:p w:rsidR="008C081C" w:rsidRDefault="00F35C9B">
      <w:pPr>
        <w:pStyle w:val="BodyText"/>
        <w:ind w:left="107"/>
      </w:pPr>
      <w:r>
        <w:t>To</w:t>
      </w:r>
      <w:r>
        <w:rPr>
          <w:spacing w:val="-4"/>
        </w:rPr>
        <w:t xml:space="preserve"> </w:t>
      </w:r>
      <w:r>
        <w:t>refer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Investigator,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counties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referral</w:t>
      </w:r>
      <w:r>
        <w:rPr>
          <w:spacing w:val="-3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BRITS</w:t>
      </w:r>
    </w:p>
    <w:p w:rsidR="008C081C" w:rsidRDefault="008C081C">
      <w:pPr>
        <w:pStyle w:val="BodyText"/>
      </w:pPr>
    </w:p>
    <w:p w:rsidR="008C081C" w:rsidRDefault="00F35C9B">
      <w:pPr>
        <w:pStyle w:val="BodyText"/>
        <w:ind w:left="107"/>
      </w:pPr>
      <w:r>
        <w:rPr>
          <w:u w:val="single"/>
        </w:rPr>
        <w:t>Dodge</w:t>
      </w:r>
      <w:r>
        <w:rPr>
          <w:spacing w:val="-6"/>
          <w:u w:val="single"/>
        </w:rPr>
        <w:t xml:space="preserve"> </w:t>
      </w:r>
      <w:r>
        <w:rPr>
          <w:u w:val="single"/>
        </w:rPr>
        <w:t>County</w:t>
      </w:r>
    </w:p>
    <w:p w:rsidR="008C081C" w:rsidRDefault="00F35C9B">
      <w:pPr>
        <w:pStyle w:val="BodyText"/>
        <w:ind w:left="108" w:right="967"/>
      </w:pPr>
      <w:r>
        <w:t>Fraud referrals are entered and completed in BRITS. Desk investigations are completed</w:t>
      </w:r>
      <w:r>
        <w:rPr>
          <w:spacing w:val="-64"/>
        </w:rPr>
        <w:t xml:space="preserve"> </w:t>
      </w:r>
      <w:r>
        <w:t>internally. If warranted, a referral is made to Dodge County’s Sherriff’s Office for field</w:t>
      </w:r>
      <w:r>
        <w:rPr>
          <w:spacing w:val="1"/>
        </w:rPr>
        <w:t xml:space="preserve"> </w:t>
      </w:r>
      <w:r>
        <w:t>investigations.</w:t>
      </w:r>
    </w:p>
    <w:p w:rsidR="008C081C" w:rsidRDefault="008C081C">
      <w:pPr>
        <w:pStyle w:val="BodyText"/>
        <w:spacing w:before="9"/>
        <w:rPr>
          <w:sz w:val="23"/>
        </w:rPr>
      </w:pPr>
    </w:p>
    <w:p w:rsidR="008C081C" w:rsidRDefault="00F35C9B">
      <w:pPr>
        <w:pStyle w:val="Heading1"/>
        <w:rPr>
          <w:u w:val="none"/>
        </w:rPr>
      </w:pPr>
      <w:bookmarkStart w:id="8" w:name="Fraud_Investigation"/>
      <w:bookmarkEnd w:id="8"/>
      <w:r>
        <w:t>FRAUD</w:t>
      </w:r>
      <w:r>
        <w:rPr>
          <w:spacing w:val="-9"/>
        </w:rPr>
        <w:t xml:space="preserve"> </w:t>
      </w:r>
      <w:r>
        <w:t>INVESTIGATION</w:t>
      </w:r>
    </w:p>
    <w:p w:rsidR="008C081C" w:rsidRDefault="00F35C9B">
      <w:pPr>
        <w:pStyle w:val="BodyText"/>
        <w:spacing w:before="118" w:line="216" w:lineRule="auto"/>
        <w:ind w:left="108" w:right="168"/>
      </w:pPr>
      <w:r>
        <w:rPr>
          <w:spacing w:val="-2"/>
        </w:rPr>
        <w:t>Eligibility</w:t>
      </w:r>
      <w:r>
        <w:rPr>
          <w:spacing w:val="-13"/>
        </w:rPr>
        <w:t xml:space="preserve"> </w:t>
      </w:r>
      <w:r>
        <w:rPr>
          <w:spacing w:val="-2"/>
        </w:rPr>
        <w:t>workers</w:t>
      </w:r>
      <w:r>
        <w:rPr>
          <w:spacing w:val="-10"/>
        </w:rPr>
        <w:t xml:space="preserve"> </w:t>
      </w:r>
      <w:r>
        <w:rPr>
          <w:spacing w:val="-2"/>
        </w:rPr>
        <w:t>will</w:t>
      </w:r>
      <w:r>
        <w:rPr>
          <w:spacing w:val="-11"/>
        </w:rPr>
        <w:t xml:space="preserve"> </w:t>
      </w:r>
      <w:r>
        <w:rPr>
          <w:spacing w:val="-2"/>
        </w:rPr>
        <w:t>complete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referral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Investigator</w:t>
      </w:r>
      <w:r>
        <w:rPr>
          <w:spacing w:val="-13"/>
        </w:rPr>
        <w:t xml:space="preserve"> </w:t>
      </w:r>
      <w:r>
        <w:rPr>
          <w:spacing w:val="-2"/>
        </w:rPr>
        <w:t>using</w:t>
      </w:r>
      <w:r>
        <w:rPr>
          <w:spacing w:val="-14"/>
        </w:rPr>
        <w:t xml:space="preserve"> </w:t>
      </w:r>
      <w:r>
        <w:rPr>
          <w:spacing w:val="-2"/>
        </w:rPr>
        <w:t>BRITS.</w:t>
      </w:r>
      <w:r>
        <w:rPr>
          <w:spacing w:val="45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Investigator</w:t>
      </w:r>
      <w:r>
        <w:rPr>
          <w:spacing w:val="-13"/>
        </w:rPr>
        <w:t xml:space="preserve"> </w:t>
      </w:r>
      <w:r>
        <w:rPr>
          <w:spacing w:val="-1"/>
        </w:rPr>
        <w:t>will</w:t>
      </w:r>
      <w:r>
        <w:rPr>
          <w:spacing w:val="-63"/>
        </w:rPr>
        <w:t xml:space="preserve"> </w:t>
      </w:r>
      <w:r>
        <w:t>track</w:t>
      </w:r>
      <w:r>
        <w:rPr>
          <w:spacing w:val="-8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referrals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investigations.</w:t>
      </w:r>
    </w:p>
    <w:p w:rsidR="008C081C" w:rsidRDefault="008C081C">
      <w:pPr>
        <w:pStyle w:val="BodyText"/>
        <w:rPr>
          <w:sz w:val="21"/>
        </w:rPr>
      </w:pPr>
    </w:p>
    <w:p w:rsidR="008C081C" w:rsidRDefault="00F35C9B">
      <w:pPr>
        <w:pStyle w:val="BodyText"/>
        <w:ind w:left="107"/>
        <w:jc w:val="both"/>
      </w:pPr>
      <w:bookmarkStart w:id="9" w:name="Inappropriate_Referrals"/>
      <w:bookmarkEnd w:id="9"/>
      <w:r>
        <w:rPr>
          <w:spacing w:val="-3"/>
          <w:u w:val="single"/>
        </w:rPr>
        <w:t>Inappropriate</w:t>
      </w:r>
      <w:r>
        <w:rPr>
          <w:spacing w:val="-9"/>
          <w:u w:val="single"/>
        </w:rPr>
        <w:t xml:space="preserve"> </w:t>
      </w:r>
      <w:r>
        <w:rPr>
          <w:spacing w:val="-3"/>
          <w:u w:val="single"/>
        </w:rPr>
        <w:t>Referrals</w:t>
      </w:r>
    </w:p>
    <w:p w:rsidR="008C081C" w:rsidRDefault="00F35C9B">
      <w:pPr>
        <w:pStyle w:val="ListParagraph"/>
        <w:numPr>
          <w:ilvl w:val="1"/>
          <w:numId w:val="2"/>
        </w:numPr>
        <w:tabs>
          <w:tab w:val="left" w:pos="828"/>
        </w:tabs>
        <w:spacing w:before="123" w:line="237" w:lineRule="auto"/>
        <w:ind w:right="1278"/>
        <w:jc w:val="both"/>
        <w:rPr>
          <w:sz w:val="24"/>
        </w:rPr>
      </w:pPr>
      <w:r>
        <w:rPr>
          <w:spacing w:val="-2"/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inappropriate,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Investigator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communicate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eligibility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worker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65"/>
          <w:sz w:val="24"/>
        </w:rPr>
        <w:t xml:space="preserve"> </w:t>
      </w:r>
      <w:r>
        <w:rPr>
          <w:spacing w:val="-3"/>
          <w:sz w:val="24"/>
        </w:rPr>
        <w:t>referral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was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inappropriate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county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fraud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contact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investigation</w:t>
      </w:r>
      <w:r>
        <w:rPr>
          <w:spacing w:val="-64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closed.</w:t>
      </w:r>
    </w:p>
    <w:p w:rsidR="008C081C" w:rsidRDefault="00F35C9B">
      <w:pPr>
        <w:pStyle w:val="BodyText"/>
        <w:spacing w:before="122"/>
        <w:ind w:left="107"/>
        <w:jc w:val="both"/>
      </w:pPr>
      <w:bookmarkStart w:id="10" w:name="Appropriate_Referrals"/>
      <w:bookmarkEnd w:id="10"/>
      <w:r>
        <w:rPr>
          <w:spacing w:val="-3"/>
          <w:u w:val="single"/>
        </w:rPr>
        <w:t>Appropriate</w:t>
      </w:r>
      <w:r>
        <w:rPr>
          <w:spacing w:val="-10"/>
          <w:u w:val="single"/>
        </w:rPr>
        <w:t xml:space="preserve"> </w:t>
      </w:r>
      <w:r>
        <w:rPr>
          <w:spacing w:val="-3"/>
          <w:u w:val="single"/>
        </w:rPr>
        <w:t>Referrals</w:t>
      </w:r>
    </w:p>
    <w:p w:rsidR="008C081C" w:rsidRDefault="00F35C9B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121"/>
        <w:ind w:left="900"/>
        <w:rPr>
          <w:sz w:val="24"/>
        </w:rPr>
      </w:pPr>
      <w:bookmarkStart w:id="11" w:name="_The_Investigator_will_complete_an_inve"/>
      <w:bookmarkEnd w:id="11"/>
      <w:r>
        <w:rPr>
          <w:spacing w:val="-2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Investigator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complete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investigation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BRITS.</w:t>
      </w:r>
    </w:p>
    <w:p w:rsidR="008C081C" w:rsidRDefault="00F35C9B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119"/>
        <w:ind w:left="900" w:right="1476"/>
        <w:rPr>
          <w:sz w:val="24"/>
        </w:rPr>
      </w:pPr>
      <w:bookmarkStart w:id="12" w:name="_If_the_Investigator_determines_there_i"/>
      <w:bookmarkEnd w:id="12"/>
      <w:r>
        <w:rPr>
          <w:spacing w:val="-1"/>
          <w:sz w:val="24"/>
        </w:rPr>
        <w:t xml:space="preserve">If the Investigator determines there is an overpayment, the investigator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calculate the overpayment or assign to the staff designated </w:t>
      </w:r>
      <w:r>
        <w:rPr>
          <w:sz w:val="24"/>
        </w:rPr>
        <w:t>to complete an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overpayment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their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agency.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Overpayment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staff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will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enter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claims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BV</w:t>
      </w:r>
      <w:r>
        <w:rPr>
          <w:spacing w:val="-63"/>
          <w:sz w:val="24"/>
        </w:rPr>
        <w:t xml:space="preserve"> </w:t>
      </w:r>
      <w:r>
        <w:rPr>
          <w:sz w:val="24"/>
        </w:rPr>
        <w:t>system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close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referral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BRITS.</w:t>
      </w:r>
    </w:p>
    <w:p w:rsidR="008C081C" w:rsidRDefault="008C081C">
      <w:pPr>
        <w:pStyle w:val="BodyText"/>
        <w:spacing w:before="3"/>
        <w:rPr>
          <w:sz w:val="34"/>
        </w:rPr>
      </w:pPr>
    </w:p>
    <w:p w:rsidR="008C081C" w:rsidRDefault="00F35C9B">
      <w:pPr>
        <w:pStyle w:val="BodyText"/>
        <w:ind w:left="828"/>
      </w:pPr>
      <w:r>
        <w:t>Fraud</w:t>
      </w:r>
      <w:r>
        <w:rPr>
          <w:spacing w:val="-4"/>
        </w:rPr>
        <w:t xml:space="preserve"> </w:t>
      </w:r>
      <w:r>
        <w:t>Investigator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refer</w:t>
      </w:r>
      <w:r>
        <w:rPr>
          <w:spacing w:val="-6"/>
        </w:rPr>
        <w:t xml:space="preserve"> </w:t>
      </w:r>
      <w:r>
        <w:t>overpayments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follows:</w:t>
      </w:r>
    </w:p>
    <w:p w:rsidR="008C081C" w:rsidRDefault="008C081C">
      <w:pPr>
        <w:pStyle w:val="BodyText"/>
      </w:pPr>
    </w:p>
    <w:p w:rsidR="008C081C" w:rsidRDefault="00F35C9B">
      <w:pPr>
        <w:pStyle w:val="BodyText"/>
        <w:ind w:left="828"/>
      </w:pPr>
      <w:r>
        <w:rPr>
          <w:u w:val="single"/>
        </w:rPr>
        <w:t>Adams,</w:t>
      </w:r>
      <w:r>
        <w:rPr>
          <w:spacing w:val="-3"/>
          <w:u w:val="single"/>
        </w:rPr>
        <w:t xml:space="preserve"> </w:t>
      </w:r>
      <w:r>
        <w:rPr>
          <w:u w:val="single"/>
        </w:rPr>
        <w:t>Dane,</w:t>
      </w:r>
      <w:r>
        <w:rPr>
          <w:spacing w:val="-3"/>
          <w:u w:val="single"/>
        </w:rPr>
        <w:t xml:space="preserve"> </w:t>
      </w:r>
      <w:r>
        <w:rPr>
          <w:u w:val="single"/>
        </w:rPr>
        <w:t>Juneau, Richland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Sauk</w:t>
      </w:r>
      <w:r>
        <w:rPr>
          <w:spacing w:val="-5"/>
          <w:u w:val="single"/>
        </w:rPr>
        <w:t xml:space="preserve"> </w:t>
      </w:r>
      <w:r>
        <w:rPr>
          <w:u w:val="single"/>
        </w:rPr>
        <w:t>Counties</w:t>
      </w:r>
    </w:p>
    <w:p w:rsidR="008C081C" w:rsidRDefault="00F35C9B">
      <w:pPr>
        <w:pStyle w:val="BodyText"/>
        <w:tabs>
          <w:tab w:val="left" w:pos="7099"/>
        </w:tabs>
        <w:ind w:left="827" w:right="290"/>
      </w:pPr>
      <w:r>
        <w:t>Fraud Investigator will complete the investigation finding in BRITS.</w:t>
      </w:r>
      <w:r>
        <w:rPr>
          <w:spacing w:val="1"/>
        </w:rPr>
        <w:t xml:space="preserve"> </w:t>
      </w:r>
      <w:r>
        <w:t>The case will be</w:t>
      </w:r>
      <w:r>
        <w:rPr>
          <w:spacing w:val="1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Overpayment</w:t>
      </w:r>
      <w:r>
        <w:rPr>
          <w:spacing w:val="-3"/>
        </w:rPr>
        <w:t xml:space="preserve"> </w:t>
      </w:r>
      <w:r>
        <w:t>Specialist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creation.</w:t>
      </w:r>
      <w:r>
        <w:tab/>
        <w:t>A copy of all supporting</w:t>
      </w:r>
      <w:r>
        <w:rPr>
          <w:spacing w:val="1"/>
        </w:rPr>
        <w:t xml:space="preserve"> </w:t>
      </w:r>
      <w:r>
        <w:t>documentation will be uploaded to BRITS or the Electric Case File and referred to Dane</w:t>
      </w:r>
      <w:r>
        <w:rPr>
          <w:spacing w:val="-64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overpayment</w:t>
      </w:r>
      <w:r>
        <w:rPr>
          <w:spacing w:val="1"/>
        </w:rPr>
        <w:t xml:space="preserve"> </w:t>
      </w:r>
      <w:r>
        <w:t>specialists.</w:t>
      </w:r>
    </w:p>
    <w:p w:rsidR="008C081C" w:rsidRDefault="008C081C">
      <w:pPr>
        <w:sectPr w:rsidR="008C081C">
          <w:pgSz w:w="12240" w:h="15840"/>
          <w:pgMar w:top="1160" w:right="920" w:bottom="280" w:left="900" w:header="724" w:footer="0" w:gutter="0"/>
          <w:cols w:space="720"/>
        </w:sectPr>
      </w:pPr>
    </w:p>
    <w:p w:rsidR="008C081C" w:rsidRDefault="00F35C9B">
      <w:pPr>
        <w:pStyle w:val="BodyText"/>
        <w:spacing w:line="275" w:lineRule="exact"/>
        <w:ind w:left="828"/>
      </w:pPr>
      <w:r>
        <w:rPr>
          <w:u w:val="single"/>
        </w:rPr>
        <w:lastRenderedPageBreak/>
        <w:t>Dodge</w:t>
      </w:r>
      <w:r>
        <w:rPr>
          <w:spacing w:val="-2"/>
          <w:u w:val="single"/>
        </w:rPr>
        <w:t xml:space="preserve"> </w:t>
      </w:r>
      <w:r>
        <w:rPr>
          <w:u w:val="single"/>
        </w:rPr>
        <w:t>County</w:t>
      </w:r>
    </w:p>
    <w:p w:rsidR="008C081C" w:rsidRDefault="00F35C9B">
      <w:pPr>
        <w:pStyle w:val="BodyText"/>
        <w:ind w:left="828" w:right="767"/>
      </w:pPr>
      <w:r>
        <w:t>All investigations and outcomes are recorded in BRITS. Based on the results of the</w:t>
      </w:r>
      <w:r>
        <w:rPr>
          <w:spacing w:val="-64"/>
        </w:rPr>
        <w:t xml:space="preserve"> </w:t>
      </w:r>
      <w:r>
        <w:t>investigation(s), the Fraud/Overpayment Specialist and/or lead worker(s) calculate</w:t>
      </w:r>
      <w:r>
        <w:rPr>
          <w:spacing w:val="1"/>
        </w:rPr>
        <w:t xml:space="preserve"> </w:t>
      </w:r>
      <w:r>
        <w:t>overpayments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claims into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BV</w:t>
      </w:r>
      <w:r>
        <w:rPr>
          <w:spacing w:val="1"/>
        </w:rPr>
        <w:t xml:space="preserve"> </w:t>
      </w:r>
      <w:r>
        <w:t>system.</w:t>
      </w:r>
    </w:p>
    <w:p w:rsidR="008C081C" w:rsidRDefault="008C081C">
      <w:pPr>
        <w:pStyle w:val="BodyText"/>
      </w:pPr>
    </w:p>
    <w:p w:rsidR="008C081C" w:rsidRDefault="00F35C9B">
      <w:pPr>
        <w:pStyle w:val="BodyText"/>
        <w:ind w:left="828"/>
      </w:pPr>
      <w:r>
        <w:rPr>
          <w:u w:val="single"/>
        </w:rPr>
        <w:t>Sheboygan</w:t>
      </w:r>
      <w:r>
        <w:rPr>
          <w:spacing w:val="-3"/>
          <w:u w:val="single"/>
        </w:rPr>
        <w:t xml:space="preserve"> </w:t>
      </w:r>
      <w:r>
        <w:rPr>
          <w:u w:val="single"/>
        </w:rPr>
        <w:t>County</w:t>
      </w:r>
    </w:p>
    <w:p w:rsidR="008C081C" w:rsidRDefault="00F35C9B">
      <w:pPr>
        <w:pStyle w:val="BodyText"/>
        <w:ind w:left="828"/>
      </w:pPr>
      <w:r>
        <w:t>ESS</w:t>
      </w:r>
      <w:r>
        <w:rPr>
          <w:spacing w:val="-3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fraud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overpayments</w:t>
      </w:r>
      <w:r>
        <w:rPr>
          <w:spacing w:val="-3"/>
        </w:rPr>
        <w:t xml:space="preserve"> </w:t>
      </w:r>
      <w:r>
        <w:t>completes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investigation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complete.</w:t>
      </w:r>
    </w:p>
    <w:p w:rsidR="00F05827" w:rsidRDefault="00F05827">
      <w:pPr>
        <w:pStyle w:val="BodyText"/>
        <w:ind w:left="828"/>
      </w:pPr>
    </w:p>
    <w:p w:rsidR="00F05827" w:rsidRDefault="00F05827" w:rsidP="00F05827">
      <w:pPr>
        <w:pStyle w:val="BodyText"/>
        <w:ind w:left="828"/>
      </w:pPr>
      <w:r>
        <w:rPr>
          <w:u w:val="single"/>
        </w:rPr>
        <w:t>Columbia</w:t>
      </w:r>
      <w:r>
        <w:rPr>
          <w:spacing w:val="-3"/>
          <w:u w:val="single"/>
        </w:rPr>
        <w:t xml:space="preserve"> </w:t>
      </w:r>
      <w:r>
        <w:rPr>
          <w:u w:val="single"/>
        </w:rPr>
        <w:t>County</w:t>
      </w:r>
    </w:p>
    <w:p w:rsidR="00F05827" w:rsidRDefault="00F05827" w:rsidP="00F05827">
      <w:pPr>
        <w:pStyle w:val="BodyText"/>
        <w:ind w:left="828"/>
      </w:pPr>
      <w:r>
        <w:t>Lead/</w:t>
      </w:r>
      <w:r>
        <w:t>ESS</w:t>
      </w:r>
      <w:r>
        <w:rPr>
          <w:spacing w:val="-3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fraud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overpayments</w:t>
      </w:r>
      <w:r>
        <w:rPr>
          <w:spacing w:val="-3"/>
        </w:rPr>
        <w:t xml:space="preserve"> </w:t>
      </w:r>
      <w:r>
        <w:t>completes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investigation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complete.</w:t>
      </w:r>
    </w:p>
    <w:p w:rsidR="00F05827" w:rsidRDefault="00F05827">
      <w:pPr>
        <w:pStyle w:val="BodyText"/>
        <w:ind w:left="828"/>
      </w:pPr>
    </w:p>
    <w:p w:rsidR="008C081C" w:rsidRDefault="008C081C">
      <w:pPr>
        <w:pStyle w:val="BodyText"/>
        <w:spacing w:before="3"/>
        <w:rPr>
          <w:sz w:val="22"/>
        </w:rPr>
      </w:pPr>
    </w:p>
    <w:p w:rsidR="008C081C" w:rsidRDefault="00F35C9B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0" w:line="237" w:lineRule="auto"/>
        <w:ind w:right="688"/>
        <w:rPr>
          <w:sz w:val="24"/>
        </w:rPr>
      </w:pPr>
      <w:r>
        <w:rPr>
          <w:sz w:val="24"/>
        </w:rPr>
        <w:t>For SWICA generated referrals, ESS who calculate the overpayment will update the</w:t>
      </w:r>
      <w:r>
        <w:rPr>
          <w:spacing w:val="-64"/>
          <w:sz w:val="24"/>
        </w:rPr>
        <w:t xml:space="preserve"> </w:t>
      </w:r>
      <w:r>
        <w:rPr>
          <w:sz w:val="24"/>
        </w:rPr>
        <w:t>Discrepancy Status to one of the following:</w:t>
      </w:r>
      <w:r>
        <w:rPr>
          <w:spacing w:val="1"/>
          <w:sz w:val="24"/>
        </w:rPr>
        <w:t xml:space="preserve"> </w:t>
      </w:r>
      <w:r>
        <w:rPr>
          <w:sz w:val="24"/>
        </w:rPr>
        <w:t>Resolved, No Impact, Withdrawn or</w:t>
      </w:r>
      <w:r>
        <w:rPr>
          <w:spacing w:val="1"/>
          <w:sz w:val="24"/>
        </w:rPr>
        <w:t xml:space="preserve"> </w:t>
      </w:r>
      <w:r>
        <w:rPr>
          <w:sz w:val="24"/>
        </w:rPr>
        <w:t>Duplicate</w:t>
      </w:r>
    </w:p>
    <w:p w:rsidR="008C081C" w:rsidRDefault="008C081C">
      <w:pPr>
        <w:pStyle w:val="BodyText"/>
        <w:spacing w:before="2"/>
      </w:pPr>
    </w:p>
    <w:p w:rsidR="008C081C" w:rsidRDefault="00F35C9B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1"/>
        <w:ind w:right="1731"/>
        <w:rPr>
          <w:sz w:val="24"/>
        </w:rPr>
      </w:pPr>
      <w:r>
        <w:rPr>
          <w:spacing w:val="-2"/>
          <w:sz w:val="24"/>
        </w:rPr>
        <w:t>Based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findings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advice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from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investigator,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Eligibility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Worker</w:t>
      </w:r>
      <w:r>
        <w:rPr>
          <w:spacing w:val="-64"/>
          <w:sz w:val="24"/>
        </w:rPr>
        <w:t xml:space="preserve"> </w:t>
      </w:r>
      <w:r>
        <w:rPr>
          <w:sz w:val="24"/>
        </w:rPr>
        <w:t>determines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8"/>
          <w:sz w:val="24"/>
        </w:rPr>
        <w:t xml:space="preserve"> </w:t>
      </w:r>
      <w:r>
        <w:rPr>
          <w:sz w:val="24"/>
        </w:rPr>
        <w:t>course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action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take:</w:t>
      </w:r>
    </w:p>
    <w:p w:rsidR="008C081C" w:rsidRDefault="00F35C9B">
      <w:pPr>
        <w:pStyle w:val="ListParagraph"/>
        <w:numPr>
          <w:ilvl w:val="0"/>
          <w:numId w:val="1"/>
        </w:numPr>
        <w:tabs>
          <w:tab w:val="left" w:pos="1188"/>
        </w:tabs>
        <w:spacing w:before="118"/>
        <w:rPr>
          <w:sz w:val="24"/>
        </w:rPr>
      </w:pPr>
      <w:r>
        <w:rPr>
          <w:b/>
          <w:spacing w:val="-1"/>
          <w:sz w:val="24"/>
        </w:rPr>
        <w:t>No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Action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Taken</w:t>
      </w:r>
      <w:r>
        <w:rPr>
          <w:sz w:val="24"/>
        </w:rPr>
        <w:t>,</w:t>
      </w:r>
    </w:p>
    <w:p w:rsidR="008C081C" w:rsidRDefault="00F35C9B">
      <w:pPr>
        <w:pStyle w:val="ListParagraph"/>
        <w:numPr>
          <w:ilvl w:val="0"/>
          <w:numId w:val="1"/>
        </w:numPr>
        <w:tabs>
          <w:tab w:val="left" w:pos="1188"/>
        </w:tabs>
        <w:rPr>
          <w:sz w:val="24"/>
        </w:rPr>
      </w:pPr>
      <w:r>
        <w:rPr>
          <w:b/>
          <w:spacing w:val="-2"/>
          <w:sz w:val="24"/>
        </w:rPr>
        <w:t>Termination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of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Eligibility</w:t>
      </w:r>
      <w:r>
        <w:rPr>
          <w:spacing w:val="-2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or</w:t>
      </w:r>
    </w:p>
    <w:p w:rsidR="008C081C" w:rsidRDefault="00F35C9B">
      <w:pPr>
        <w:pStyle w:val="ListParagraph"/>
        <w:numPr>
          <w:ilvl w:val="0"/>
          <w:numId w:val="1"/>
        </w:numPr>
        <w:tabs>
          <w:tab w:val="left" w:pos="1188"/>
        </w:tabs>
        <w:rPr>
          <w:b/>
          <w:sz w:val="24"/>
        </w:rPr>
      </w:pPr>
      <w:r>
        <w:rPr>
          <w:b/>
          <w:spacing w:val="-2"/>
          <w:sz w:val="24"/>
        </w:rPr>
        <w:t>Benefit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Reduction</w:t>
      </w:r>
    </w:p>
    <w:p w:rsidR="008C081C" w:rsidRDefault="008C081C">
      <w:pPr>
        <w:pStyle w:val="BodyText"/>
        <w:rPr>
          <w:b/>
          <w:sz w:val="26"/>
        </w:rPr>
      </w:pPr>
    </w:p>
    <w:p w:rsidR="008C081C" w:rsidRDefault="00F35C9B">
      <w:pPr>
        <w:pStyle w:val="Heading1"/>
        <w:spacing w:before="217"/>
        <w:rPr>
          <w:u w:val="none"/>
        </w:rPr>
      </w:pPr>
      <w:bookmarkStart w:id="13" w:name="Fair_Hearing"/>
      <w:bookmarkEnd w:id="13"/>
      <w:r>
        <w:t>FAIR</w:t>
      </w:r>
      <w:r>
        <w:rPr>
          <w:spacing w:val="-10"/>
        </w:rPr>
        <w:t xml:space="preserve"> </w:t>
      </w:r>
      <w:r>
        <w:t>HEARING</w:t>
      </w:r>
    </w:p>
    <w:p w:rsidR="008C081C" w:rsidRDefault="00F35C9B">
      <w:pPr>
        <w:pStyle w:val="BodyText"/>
        <w:spacing w:before="120"/>
        <w:ind w:left="107" w:right="1180"/>
      </w:pPr>
      <w:r>
        <w:t>The county that conducted the investigation and/or overpayment is responsible for the</w:t>
      </w:r>
      <w:r>
        <w:rPr>
          <w:spacing w:val="-64"/>
        </w:rPr>
        <w:t xml:space="preserve"> </w:t>
      </w:r>
      <w:r>
        <w:t>preparation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representation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resulting</w:t>
      </w:r>
      <w:r>
        <w:rPr>
          <w:spacing w:val="-2"/>
        </w:rPr>
        <w:t xml:space="preserve"> </w:t>
      </w:r>
      <w:r>
        <w:t>fair</w:t>
      </w:r>
      <w:r>
        <w:rPr>
          <w:spacing w:val="-3"/>
        </w:rPr>
        <w:t xml:space="preserve"> </w:t>
      </w:r>
      <w:r>
        <w:t>hearing.</w:t>
      </w:r>
      <w:r>
        <w:rPr>
          <w:spacing w:val="65"/>
        </w:rPr>
        <w:t xml:space="preserve"> </w:t>
      </w:r>
      <w:r>
        <w:t>Specifically,</w:t>
      </w:r>
    </w:p>
    <w:p w:rsidR="008C081C" w:rsidRDefault="00F35C9B">
      <w:pPr>
        <w:pStyle w:val="BodyText"/>
        <w:spacing w:before="120"/>
        <w:ind w:left="107"/>
      </w:pPr>
      <w:r>
        <w:rPr>
          <w:u w:val="single"/>
        </w:rPr>
        <w:t>Adams,</w:t>
      </w:r>
      <w:r>
        <w:rPr>
          <w:spacing w:val="-2"/>
          <w:u w:val="single"/>
        </w:rPr>
        <w:t xml:space="preserve"> </w:t>
      </w:r>
      <w:r>
        <w:rPr>
          <w:u w:val="single"/>
        </w:rPr>
        <w:t>Dane,</w:t>
      </w:r>
      <w:r>
        <w:rPr>
          <w:spacing w:val="-2"/>
          <w:u w:val="single"/>
        </w:rPr>
        <w:t xml:space="preserve"> </w:t>
      </w:r>
      <w:r>
        <w:rPr>
          <w:u w:val="single"/>
        </w:rPr>
        <w:t>Juneau, Richland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Sauk</w:t>
      </w:r>
      <w:r>
        <w:rPr>
          <w:spacing w:val="-5"/>
          <w:u w:val="single"/>
        </w:rPr>
        <w:t xml:space="preserve"> </w:t>
      </w:r>
      <w:r>
        <w:rPr>
          <w:u w:val="single"/>
        </w:rPr>
        <w:t>Counties</w:t>
      </w:r>
    </w:p>
    <w:p w:rsidR="008C081C" w:rsidRDefault="00F35C9B">
      <w:pPr>
        <w:pStyle w:val="BodyText"/>
        <w:ind w:left="107" w:right="115"/>
      </w:pPr>
      <w:r>
        <w:t>Fair</w:t>
      </w:r>
      <w:r>
        <w:rPr>
          <w:spacing w:val="-5"/>
        </w:rPr>
        <w:t xml:space="preserve"> </w:t>
      </w:r>
      <w:r>
        <w:t>hearings</w:t>
      </w:r>
      <w:r>
        <w:rPr>
          <w:spacing w:val="-4"/>
        </w:rPr>
        <w:t xml:space="preserve"> </w:t>
      </w:r>
      <w:r>
        <w:t>resulting</w:t>
      </w:r>
      <w:r>
        <w:rPr>
          <w:spacing w:val="-8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fraud</w:t>
      </w:r>
      <w:r>
        <w:rPr>
          <w:spacing w:val="-3"/>
        </w:rPr>
        <w:t xml:space="preserve"> </w:t>
      </w:r>
      <w:r>
        <w:t>investigation</w:t>
      </w:r>
      <w:r>
        <w:rPr>
          <w:spacing w:val="-3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resulting</w:t>
      </w:r>
      <w:r>
        <w:rPr>
          <w:spacing w:val="-4"/>
        </w:rPr>
        <w:t xml:space="preserve"> </w:t>
      </w:r>
      <w:r>
        <w:t>overpayment</w:t>
      </w:r>
      <w:r>
        <w:rPr>
          <w:spacing w:val="-4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by</w:t>
      </w:r>
      <w:r>
        <w:rPr>
          <w:spacing w:val="-64"/>
        </w:rPr>
        <w:t xml:space="preserve"> </w:t>
      </w:r>
      <w:r>
        <w:t>Dane County</w:t>
      </w:r>
      <w:r>
        <w:rPr>
          <w:spacing w:val="-3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the responsibility</w:t>
      </w:r>
      <w:r>
        <w:rPr>
          <w:spacing w:val="-2"/>
        </w:rPr>
        <w:t xml:space="preserve"> </w:t>
      </w:r>
      <w:r>
        <w:t>of Dane</w:t>
      </w:r>
      <w:r>
        <w:rPr>
          <w:spacing w:val="1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staff.</w:t>
      </w:r>
    </w:p>
    <w:p w:rsidR="008C081C" w:rsidRDefault="00F35C9B">
      <w:pPr>
        <w:pStyle w:val="BodyText"/>
        <w:spacing w:before="2" w:line="550" w:lineRule="atLeast"/>
        <w:ind w:left="107" w:right="368"/>
      </w:pPr>
      <w:r>
        <w:t>Hearings resulting from non-fraud overpayments will be the responsibility of local county staff.</w:t>
      </w:r>
      <w:r>
        <w:rPr>
          <w:spacing w:val="-64"/>
        </w:rPr>
        <w:t xml:space="preserve"> </w:t>
      </w:r>
      <w:r>
        <w:rPr>
          <w:u w:val="single"/>
        </w:rPr>
        <w:t xml:space="preserve">Dodge, </w:t>
      </w:r>
      <w:r w:rsidR="00F05827">
        <w:rPr>
          <w:u w:val="single"/>
        </w:rPr>
        <w:t xml:space="preserve">Columbia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Sheboygan</w:t>
      </w:r>
      <w:r>
        <w:rPr>
          <w:spacing w:val="1"/>
          <w:u w:val="single"/>
        </w:rPr>
        <w:t xml:space="preserve"> </w:t>
      </w:r>
      <w:r>
        <w:rPr>
          <w:u w:val="single"/>
        </w:rPr>
        <w:t>Counties</w:t>
      </w:r>
    </w:p>
    <w:p w:rsidR="008C081C" w:rsidRDefault="00F35C9B">
      <w:pPr>
        <w:pStyle w:val="BodyText"/>
        <w:spacing w:before="2"/>
        <w:ind w:left="107"/>
      </w:pPr>
      <w:r>
        <w:t>Local</w:t>
      </w:r>
      <w:r>
        <w:rPr>
          <w:spacing w:val="-3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hearings.</w:t>
      </w:r>
    </w:p>
    <w:p w:rsidR="008C081C" w:rsidRDefault="008C081C">
      <w:pPr>
        <w:pStyle w:val="BodyText"/>
      </w:pPr>
    </w:p>
    <w:p w:rsidR="008C081C" w:rsidRDefault="00F35C9B">
      <w:pPr>
        <w:pStyle w:val="BodyText"/>
        <w:ind w:left="107"/>
      </w:pPr>
      <w:r>
        <w:t>Note:</w:t>
      </w:r>
      <w:r>
        <w:rPr>
          <w:spacing w:val="1"/>
        </w:rPr>
        <w:t xml:space="preserve"> </w:t>
      </w:r>
      <w:r>
        <w:t>Tax intercept hearings resulting from overpayment calculated by a private agency will be</w:t>
      </w:r>
      <w:r>
        <w:rPr>
          <w:spacing w:val="1"/>
        </w:rPr>
        <w:t xml:space="preserve"> </w:t>
      </w:r>
      <w:r>
        <w:t>the responsibility of the local county staff.</w:t>
      </w:r>
      <w:r>
        <w:rPr>
          <w:spacing w:val="1"/>
        </w:rPr>
        <w:t xml:space="preserve"> </w:t>
      </w:r>
      <w:r>
        <w:t>Dane county staff will be available to assist in hearing</w:t>
      </w:r>
      <w:r>
        <w:rPr>
          <w:spacing w:val="-64"/>
        </w:rPr>
        <w:t xml:space="preserve"> </w:t>
      </w:r>
      <w:r>
        <w:t>preparation.</w:t>
      </w:r>
      <w:r>
        <w:rPr>
          <w:spacing w:val="64"/>
        </w:rPr>
        <w:t xml:space="preserve"> </w:t>
      </w:r>
    </w:p>
    <w:p w:rsidR="008C081C" w:rsidRDefault="008C081C">
      <w:pPr>
        <w:pStyle w:val="BodyText"/>
      </w:pPr>
    </w:p>
    <w:p w:rsidR="008C081C" w:rsidRDefault="00F35C9B">
      <w:pPr>
        <w:pStyle w:val="Heading1"/>
        <w:rPr>
          <w:u w:val="none"/>
        </w:rPr>
      </w:pPr>
      <w:bookmarkStart w:id="14" w:name="INTENTIONAL_PROGRAM_VIOLATION/ADMINISTRA"/>
      <w:bookmarkEnd w:id="14"/>
      <w:r>
        <w:t>INTENTIONAL</w:t>
      </w:r>
      <w:r>
        <w:rPr>
          <w:spacing w:val="-10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VIOLATION/ADMINISTRATIVE</w:t>
      </w:r>
      <w:r>
        <w:rPr>
          <w:spacing w:val="-8"/>
        </w:rPr>
        <w:t xml:space="preserve"> </w:t>
      </w:r>
      <w:r>
        <w:t>DISQUALIFICATION</w:t>
      </w:r>
      <w:r>
        <w:rPr>
          <w:spacing w:val="-9"/>
        </w:rPr>
        <w:t xml:space="preserve"> </w:t>
      </w:r>
      <w:r>
        <w:t>HEARINGS</w:t>
      </w:r>
    </w:p>
    <w:p w:rsidR="008C081C" w:rsidRDefault="00F35C9B">
      <w:pPr>
        <w:pStyle w:val="BodyText"/>
        <w:tabs>
          <w:tab w:val="left" w:pos="3537"/>
        </w:tabs>
        <w:spacing w:before="120"/>
        <w:ind w:left="107" w:right="572"/>
      </w:pPr>
      <w:r>
        <w:t>The Administrative Disqualification Hearing (ADH) process is intended to supplement the</w:t>
      </w:r>
      <w:r>
        <w:rPr>
          <w:spacing w:val="1"/>
        </w:rPr>
        <w:t xml:space="preserve"> </w:t>
      </w:r>
      <w:r>
        <w:t>control of public assistance fraud.</w:t>
      </w:r>
      <w:r>
        <w:rPr>
          <w:spacing w:val="1"/>
        </w:rPr>
        <w:t xml:space="preserve"> </w:t>
      </w:r>
      <w:r>
        <w:t>The Investigator in each agency uses the information</w:t>
      </w:r>
      <w:r>
        <w:rPr>
          <w:spacing w:val="1"/>
        </w:rPr>
        <w:t xml:space="preserve"> </w:t>
      </w:r>
      <w:r>
        <w:t>gathered to determine potential Intentional Program Violations (IPV) to refer through the law</w:t>
      </w:r>
      <w:r>
        <w:rPr>
          <w:spacing w:val="-65"/>
        </w:rPr>
        <w:t xml:space="preserve"> </w:t>
      </w:r>
      <w:r>
        <w:t>enforcement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ADH</w:t>
      </w:r>
      <w:r>
        <w:rPr>
          <w:spacing w:val="-1"/>
        </w:rPr>
        <w:t xml:space="preserve"> </w:t>
      </w:r>
      <w:r>
        <w:t>process.</w:t>
      </w:r>
      <w:r>
        <w:tab/>
        <w:t>If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ADH</w:t>
      </w:r>
      <w:r>
        <w:rPr>
          <w:spacing w:val="-5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investigator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</w:p>
    <w:p w:rsidR="008C081C" w:rsidRDefault="008C081C">
      <w:pPr>
        <w:sectPr w:rsidR="008C081C">
          <w:pgSz w:w="12240" w:h="15840"/>
          <w:pgMar w:top="1160" w:right="920" w:bottom="280" w:left="900" w:header="724" w:footer="0" w:gutter="0"/>
          <w:cols w:space="720"/>
        </w:sectPr>
      </w:pPr>
    </w:p>
    <w:p w:rsidR="008C081C" w:rsidRDefault="00F35C9B">
      <w:pPr>
        <w:pStyle w:val="BodyText"/>
        <w:ind w:left="107" w:right="768"/>
      </w:pPr>
      <w:proofErr w:type="gramStart"/>
      <w:r>
        <w:lastRenderedPageBreak/>
        <w:t>required</w:t>
      </w:r>
      <w:proofErr w:type="gramEnd"/>
      <w:r>
        <w:t xml:space="preserve"> preparation for the hearing.</w:t>
      </w:r>
      <w:r>
        <w:rPr>
          <w:spacing w:val="1"/>
        </w:rPr>
        <w:t xml:space="preserve"> </w:t>
      </w:r>
      <w:r>
        <w:t>The Eligibility Worker responsible for the case at the</w:t>
      </w:r>
      <w:r>
        <w:rPr>
          <w:spacing w:val="-6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violation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asked to appear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witness.</w:t>
      </w:r>
    </w:p>
    <w:p w:rsidR="008C081C" w:rsidRDefault="008C081C">
      <w:pPr>
        <w:pStyle w:val="BodyText"/>
        <w:spacing w:before="10"/>
        <w:rPr>
          <w:sz w:val="23"/>
        </w:rPr>
      </w:pPr>
    </w:p>
    <w:p w:rsidR="008C081C" w:rsidRDefault="00F35C9B">
      <w:pPr>
        <w:pStyle w:val="Heading1"/>
        <w:rPr>
          <w:u w:val="none"/>
        </w:rPr>
      </w:pPr>
      <w:bookmarkStart w:id="15" w:name="Repayment_Agreements_and_Payments"/>
      <w:bookmarkEnd w:id="15"/>
      <w:r>
        <w:t>REPAYMENT</w:t>
      </w:r>
      <w:r>
        <w:rPr>
          <w:spacing w:val="-4"/>
        </w:rPr>
        <w:t xml:space="preserve"> </w:t>
      </w:r>
      <w:r>
        <w:t>AGREEMENTS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PAYMENTS</w:t>
      </w:r>
    </w:p>
    <w:p w:rsidR="008C081C" w:rsidRDefault="00F35C9B">
      <w:pPr>
        <w:pStyle w:val="BodyText"/>
        <w:spacing w:before="120"/>
        <w:ind w:left="108" w:right="966"/>
      </w:pPr>
      <w:r>
        <w:t>The county that calculates the overpayment is responsible for generating the repayment</w:t>
      </w:r>
      <w:r>
        <w:rPr>
          <w:spacing w:val="-64"/>
        </w:rPr>
        <w:t xml:space="preserve"> </w:t>
      </w:r>
      <w:r>
        <w:t>agreement.</w:t>
      </w:r>
    </w:p>
    <w:p w:rsidR="008C081C" w:rsidRDefault="008C081C">
      <w:pPr>
        <w:pStyle w:val="BodyText"/>
        <w:spacing w:before="5"/>
        <w:rPr>
          <w:sz w:val="34"/>
        </w:rPr>
      </w:pPr>
    </w:p>
    <w:p w:rsidR="008C081C" w:rsidRDefault="00F35C9B">
      <w:pPr>
        <w:pStyle w:val="Heading1"/>
        <w:rPr>
          <w:u w:val="none"/>
        </w:rPr>
      </w:pPr>
      <w:bookmarkStart w:id="16" w:name="staff_reporting_requirements"/>
      <w:bookmarkEnd w:id="16"/>
      <w:r>
        <w:t>STAFF</w:t>
      </w:r>
      <w:r>
        <w:rPr>
          <w:spacing w:val="-8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REQUIREMENTS</w:t>
      </w:r>
    </w:p>
    <w:p w:rsidR="008C081C" w:rsidRDefault="00F35C9B">
      <w:pPr>
        <w:pStyle w:val="BodyText"/>
        <w:tabs>
          <w:tab w:val="left" w:pos="8023"/>
        </w:tabs>
        <w:spacing w:before="120"/>
        <w:ind w:left="108" w:right="197"/>
      </w:pPr>
      <w:r>
        <w:t>Upon request, each county will report their cost benefit ratio based on the methodology given in</w:t>
      </w:r>
      <w:r>
        <w:rPr>
          <w:spacing w:val="-6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Fraud</w:t>
      </w:r>
      <w:r>
        <w:rPr>
          <w:spacing w:val="-3"/>
        </w:rPr>
        <w:t xml:space="preserve"> </w:t>
      </w:r>
      <w:r>
        <w:t>Prevention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Investigation</w:t>
      </w:r>
      <w:r>
        <w:rPr>
          <w:spacing w:val="-4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(FPIP).</w:t>
      </w:r>
      <w:r>
        <w:tab/>
        <w:t>Dane County will</w:t>
      </w:r>
      <w:r>
        <w:rPr>
          <w:spacing w:val="1"/>
        </w:rPr>
        <w:t xml:space="preserve"> </w:t>
      </w:r>
      <w:r>
        <w:t>keep statistics on the number of referrals received from each county, number of investigations</w:t>
      </w:r>
      <w:r>
        <w:rPr>
          <w:spacing w:val="1"/>
        </w:rPr>
        <w:t xml:space="preserve"> </w:t>
      </w:r>
      <w:r>
        <w:t>completed and the resulting overpayments</w:t>
      </w:r>
      <w:r w:rsidR="004808F8">
        <w:t xml:space="preserve"> for Adams, Dane, </w:t>
      </w:r>
      <w:bookmarkStart w:id="17" w:name="_GoBack"/>
      <w:bookmarkEnd w:id="17"/>
      <w:r w:rsidR="004808F8">
        <w:t>Juneau</w:t>
      </w:r>
      <w:r w:rsidR="00031EEC">
        <w:t>,</w:t>
      </w:r>
      <w:r w:rsidR="004808F8">
        <w:t xml:space="preserve"> </w:t>
      </w:r>
      <w:r w:rsidR="00031EEC">
        <w:t xml:space="preserve">Richland </w:t>
      </w:r>
      <w:r w:rsidR="004808F8">
        <w:t>and Sauk</w:t>
      </w:r>
      <w:r>
        <w:t>.</w:t>
      </w:r>
      <w:r>
        <w:rPr>
          <w:spacing w:val="1"/>
        </w:rPr>
        <w:t xml:space="preserve"> </w:t>
      </w:r>
      <w:r>
        <w:t>A report containing these statistics will be shared</w:t>
      </w:r>
      <w:r>
        <w:rPr>
          <w:spacing w:val="1"/>
        </w:rPr>
        <w:t xml:space="preserve"> </w:t>
      </w:r>
      <w:r>
        <w:t>with each</w:t>
      </w:r>
      <w:r>
        <w:rPr>
          <w:spacing w:val="1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10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month.</w:t>
      </w:r>
    </w:p>
    <w:p w:rsidR="008C081C" w:rsidRDefault="008C081C">
      <w:pPr>
        <w:pStyle w:val="BodyText"/>
      </w:pPr>
    </w:p>
    <w:p w:rsidR="008C081C" w:rsidRDefault="00F35C9B">
      <w:pPr>
        <w:pStyle w:val="BodyText"/>
        <w:spacing w:before="1"/>
        <w:ind w:left="107" w:right="367"/>
      </w:pPr>
      <w:r>
        <w:t>Agencies are responsible for ensuring the necessary entries are completed on BV and BRITS</w:t>
      </w:r>
      <w:r>
        <w:rPr>
          <w:spacing w:val="-64"/>
        </w:rPr>
        <w:t xml:space="preserve"> </w:t>
      </w:r>
      <w:r>
        <w:t>screens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investigations and overpayments their</w:t>
      </w:r>
      <w:r>
        <w:rPr>
          <w:spacing w:val="-2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complete.</w:t>
      </w:r>
    </w:p>
    <w:p w:rsidR="008C081C" w:rsidRDefault="008C081C">
      <w:pPr>
        <w:pStyle w:val="BodyText"/>
        <w:spacing w:before="9"/>
        <w:rPr>
          <w:sz w:val="23"/>
        </w:rPr>
      </w:pPr>
    </w:p>
    <w:p w:rsidR="008C081C" w:rsidRDefault="00F35C9B">
      <w:pPr>
        <w:pStyle w:val="BodyText"/>
        <w:ind w:left="108" w:right="1393"/>
      </w:pPr>
      <w:r>
        <w:t>Future savings are determined as the benefits saved as a result of the investigation.</w:t>
      </w:r>
      <w:r>
        <w:rPr>
          <w:spacing w:val="-64"/>
        </w:rPr>
        <w:t xml:space="preserve"> </w:t>
      </w:r>
      <w:r>
        <w:t>Investigator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 FPIP</w:t>
      </w:r>
      <w:r>
        <w:rPr>
          <w:spacing w:val="1"/>
        </w:rPr>
        <w:t xml:space="preserve"> </w:t>
      </w:r>
      <w:r>
        <w:t>Guidelines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quoted</w:t>
      </w:r>
      <w:r>
        <w:rPr>
          <w:spacing w:val="-2"/>
        </w:rPr>
        <w:t xml:space="preserve"> </w:t>
      </w:r>
      <w:r>
        <w:t>below.</w:t>
      </w:r>
    </w:p>
    <w:p w:rsidR="008C081C" w:rsidRDefault="008C081C">
      <w:pPr>
        <w:pStyle w:val="BodyText"/>
      </w:pPr>
    </w:p>
    <w:p w:rsidR="008C081C" w:rsidRDefault="00F35C9B">
      <w:pPr>
        <w:pStyle w:val="Heading1"/>
        <w:rPr>
          <w:u w:val="none"/>
        </w:rPr>
      </w:pPr>
      <w:r>
        <w:t>IPV</w:t>
      </w:r>
      <w:r>
        <w:rPr>
          <w:spacing w:val="-3"/>
        </w:rPr>
        <w:t xml:space="preserve"> </w:t>
      </w:r>
      <w:r>
        <w:t>SANCTIONS</w:t>
      </w:r>
      <w:r>
        <w:rPr>
          <w:spacing w:val="-2"/>
        </w:rPr>
        <w:t xml:space="preserve"> </w:t>
      </w:r>
      <w:r w:rsidR="00082C4B">
        <w:rPr>
          <w:spacing w:val="-2"/>
        </w:rPr>
        <w:t>in CWW</w:t>
      </w:r>
    </w:p>
    <w:p w:rsidR="008C081C" w:rsidRDefault="00F35C9B">
      <w:pPr>
        <w:pStyle w:val="BodyText"/>
        <w:ind w:left="107" w:right="115"/>
      </w:pPr>
      <w:r>
        <w:t>When an investigation of the FS program results in a conviction of fraud in a court or a</w:t>
      </w:r>
      <w:r>
        <w:rPr>
          <w:spacing w:val="1"/>
        </w:rPr>
        <w:t xml:space="preserve"> </w:t>
      </w:r>
      <w:r>
        <w:t>determination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IPV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ADH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waiver</w:t>
      </w:r>
      <w:r>
        <w:rPr>
          <w:spacing w:val="-3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recipient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those adjudication processes, the agency is required to enter the IPV sanction on CARES</w:t>
      </w:r>
      <w:r>
        <w:rPr>
          <w:spacing w:val="1"/>
        </w:rPr>
        <w:t xml:space="preserve"> </w:t>
      </w:r>
      <w:r>
        <w:t>screen AIIP or in CWW on the IPV Sanction screen so that the sanction can begin within 45</w:t>
      </w:r>
      <w:r>
        <w:rPr>
          <w:spacing w:val="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determination</w:t>
      </w:r>
      <w:r>
        <w:rPr>
          <w:spacing w:val="1"/>
        </w:rPr>
        <w:t xml:space="preserve"> </w:t>
      </w:r>
      <w:r>
        <w:t>date.</w:t>
      </w:r>
    </w:p>
    <w:sectPr w:rsidR="008C081C">
      <w:pgSz w:w="12240" w:h="15840"/>
      <w:pgMar w:top="1160" w:right="920" w:bottom="280" w:left="900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C4B" w:rsidRDefault="00082C4B">
      <w:r>
        <w:separator/>
      </w:r>
    </w:p>
  </w:endnote>
  <w:endnote w:type="continuationSeparator" w:id="0">
    <w:p w:rsidR="00082C4B" w:rsidRDefault="0008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C4B" w:rsidRDefault="00082C4B">
      <w:r>
        <w:separator/>
      </w:r>
    </w:p>
  </w:footnote>
  <w:footnote w:type="continuationSeparator" w:id="0">
    <w:p w:rsidR="00082C4B" w:rsidRDefault="00082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4B" w:rsidRDefault="00F0582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444.1pt;margin-top:35.95pt;width:79.55pt;height:13.15pt;z-index:-15842816;mso-position-horizontal-relative:page;mso-position-vertical-relative:page" filled="f" stroked="f">
          <v:textbox inset="0,0,0,0">
            <w:txbxContent>
              <w:p w:rsidR="00082C4B" w:rsidRDefault="00082C4B">
                <w:pPr>
                  <w:spacing w:before="12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pict>
        <v:shape id="docshape1" o:spid="_x0000_s1027" type="#_x0000_t202" style="position:absolute;margin-left:49.4pt;margin-top:35.2pt;width:220.8pt;height:24.7pt;z-index:-15843328;mso-position-horizontal-relative:page;mso-position-vertical-relative:page" filled="f" stroked="f">
          <v:textbox inset="0,0,0,0">
            <w:txbxContent>
              <w:p w:rsidR="00082C4B" w:rsidRDefault="00082C4B">
                <w:pPr>
                  <w:spacing w:before="12"/>
                  <w:ind w:left="20" w:right="18"/>
                  <w:rPr>
                    <w:sz w:val="20"/>
                  </w:rPr>
                </w:pPr>
                <w:r>
                  <w:rPr>
                    <w:sz w:val="20"/>
                  </w:rPr>
                  <w:t>DANE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COUNTY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POLICIES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AND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PROCEDURES</w:t>
                </w:r>
                <w:r>
                  <w:rPr>
                    <w:spacing w:val="-5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MP-8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4B" w:rsidRDefault="00F0582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49.4pt;margin-top:35.2pt;width:220.8pt;height:24.7pt;z-index:-15842304;mso-position-horizontal-relative:page;mso-position-vertical-relative:page" filled="f" stroked="f">
          <v:textbox inset="0,0,0,0">
            <w:txbxContent>
              <w:p w:rsidR="00082C4B" w:rsidRDefault="00082C4B">
                <w:pPr>
                  <w:spacing w:before="12"/>
                  <w:ind w:left="20" w:right="18"/>
                  <w:rPr>
                    <w:sz w:val="20"/>
                  </w:rPr>
                </w:pPr>
                <w:r>
                  <w:rPr>
                    <w:sz w:val="20"/>
                  </w:rPr>
                  <w:t>DANE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COUNTY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POLICIES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AND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PROCEDURES</w:t>
                </w:r>
                <w:r>
                  <w:rPr>
                    <w:spacing w:val="-5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MP-8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04FD8"/>
    <w:multiLevelType w:val="hybridMultilevel"/>
    <w:tmpl w:val="B0729B1C"/>
    <w:lvl w:ilvl="0" w:tplc="E946A220">
      <w:start w:val="1"/>
      <w:numFmt w:val="decimal"/>
      <w:lvlText w:val="%1."/>
      <w:lvlJc w:val="left"/>
      <w:pPr>
        <w:ind w:left="46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58CCE3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F0A8922">
      <w:numFmt w:val="bullet"/>
      <w:lvlText w:val="•"/>
      <w:lvlJc w:val="left"/>
      <w:pPr>
        <w:ind w:left="1886" w:hanging="360"/>
      </w:pPr>
      <w:rPr>
        <w:rFonts w:hint="default"/>
        <w:lang w:val="en-US" w:eastAsia="en-US" w:bidi="ar-SA"/>
      </w:rPr>
    </w:lvl>
    <w:lvl w:ilvl="3" w:tplc="4BEAC540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4" w:tplc="A5423CD6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42A4EF78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6" w:tplc="97AAC2B2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ar-SA"/>
      </w:rPr>
    </w:lvl>
    <w:lvl w:ilvl="7" w:tplc="DDE2BE9C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8" w:tplc="D7FED9EA">
      <w:numFmt w:val="bullet"/>
      <w:lvlText w:val="•"/>
      <w:lvlJc w:val="left"/>
      <w:pPr>
        <w:ind w:left="828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21854B7"/>
    <w:multiLevelType w:val="hybridMultilevel"/>
    <w:tmpl w:val="6F6281CA"/>
    <w:lvl w:ilvl="0" w:tplc="8F76201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82CC1D2">
      <w:numFmt w:val="bullet"/>
      <w:lvlText w:val=""/>
      <w:lvlJc w:val="left"/>
      <w:pPr>
        <w:ind w:left="9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A746AA0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3" w:tplc="DBAAAF5E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4" w:tplc="4ADC4A42">
      <w:numFmt w:val="bullet"/>
      <w:lvlText w:val="•"/>
      <w:lvlJc w:val="left"/>
      <w:pPr>
        <w:ind w:left="4126" w:hanging="360"/>
      </w:pPr>
      <w:rPr>
        <w:rFonts w:hint="default"/>
        <w:lang w:val="en-US" w:eastAsia="en-US" w:bidi="ar-SA"/>
      </w:rPr>
    </w:lvl>
    <w:lvl w:ilvl="5" w:tplc="44722900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ar-SA"/>
      </w:rPr>
    </w:lvl>
    <w:lvl w:ilvl="6" w:tplc="6A8019BE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7" w:tplc="D150990C">
      <w:numFmt w:val="bullet"/>
      <w:lvlText w:val="•"/>
      <w:lvlJc w:val="left"/>
      <w:pPr>
        <w:ind w:left="7273" w:hanging="360"/>
      </w:pPr>
      <w:rPr>
        <w:rFonts w:hint="default"/>
        <w:lang w:val="en-US" w:eastAsia="en-US" w:bidi="ar-SA"/>
      </w:rPr>
    </w:lvl>
    <w:lvl w:ilvl="8" w:tplc="F0B4DE6E">
      <w:numFmt w:val="bullet"/>
      <w:lvlText w:val="•"/>
      <w:lvlJc w:val="left"/>
      <w:pPr>
        <w:ind w:left="832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7633CDA"/>
    <w:multiLevelType w:val="hybridMultilevel"/>
    <w:tmpl w:val="5A8619DA"/>
    <w:lvl w:ilvl="0" w:tplc="1AC2E016">
      <w:start w:val="1"/>
      <w:numFmt w:val="decimal"/>
      <w:lvlText w:val="%1."/>
      <w:lvlJc w:val="left"/>
      <w:pPr>
        <w:ind w:left="118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C184E52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2" w:tplc="2B4EB2D6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5DFE42DE">
      <w:numFmt w:val="bullet"/>
      <w:lvlText w:val="•"/>
      <w:lvlJc w:val="left"/>
      <w:pPr>
        <w:ind w:left="3952" w:hanging="360"/>
      </w:pPr>
      <w:rPr>
        <w:rFonts w:hint="default"/>
        <w:lang w:val="en-US" w:eastAsia="en-US" w:bidi="ar-SA"/>
      </w:rPr>
    </w:lvl>
    <w:lvl w:ilvl="4" w:tplc="919ED7B6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ar-SA"/>
      </w:rPr>
    </w:lvl>
    <w:lvl w:ilvl="5" w:tplc="EA50856C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291EB73C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7" w:tplc="2C180420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  <w:lvl w:ilvl="8" w:tplc="C2583396">
      <w:numFmt w:val="bullet"/>
      <w:lvlText w:val="•"/>
      <w:lvlJc w:val="left"/>
      <w:pPr>
        <w:ind w:left="8572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C081C"/>
    <w:rsid w:val="00031EEC"/>
    <w:rsid w:val="00082C4B"/>
    <w:rsid w:val="0037219E"/>
    <w:rsid w:val="003C3FB1"/>
    <w:rsid w:val="004808F8"/>
    <w:rsid w:val="008C081C"/>
    <w:rsid w:val="00F05827"/>
    <w:rsid w:val="00F3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AE42B"/>
  <w15:docId w15:val="{A9C04AD6-577E-4D64-A5F8-C2AE3781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9"/>
      <w:ind w:left="1929" w:right="1922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20"/>
      <w:ind w:left="97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C3F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FB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C3F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FB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vbenefit@countyofda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FRAUD PREVENTION INVESTIGATION</vt:lpstr>
    </vt:vector>
  </TitlesOfParts>
  <Company>Dane County</Company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FRAUD PREVENTION INVESTIGATION</dc:title>
  <dc:creator>Barb Berlin</dc:creator>
  <cp:lastModifiedBy>Chorlton, Adam</cp:lastModifiedBy>
  <cp:revision>7</cp:revision>
  <dcterms:created xsi:type="dcterms:W3CDTF">2021-11-22T15:29:00Z</dcterms:created>
  <dcterms:modified xsi:type="dcterms:W3CDTF">2022-10-31T14:56:00Z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2021-11-22T00:00:00Z</vt:filetime>
  </property>
</Properties>
</file>