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78" w:rsidRDefault="00236E78" w:rsidP="00236E78">
      <w:pPr>
        <w:jc w:val="center"/>
        <w:rPr>
          <w:sz w:val="22"/>
          <w:szCs w:val="22"/>
        </w:rPr>
      </w:pPr>
      <w:r>
        <w:rPr>
          <w:sz w:val="22"/>
          <w:szCs w:val="22"/>
        </w:rPr>
        <w:t>Genesys Support Process</w:t>
      </w:r>
    </w:p>
    <w:p w:rsidR="00236E78" w:rsidRPr="00236E78" w:rsidRDefault="00236E78" w:rsidP="00236E78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236E78">
        <w:rPr>
          <w:b/>
          <w:sz w:val="40"/>
          <w:szCs w:val="40"/>
          <w:highlight w:val="yellow"/>
          <w:u w:val="single"/>
        </w:rPr>
        <w:t>DO NOT USE THIS PROCESS UNLESS YOU HAVE BEEN TOLD TO DO SO BY THE CC MONITORING TEAM</w:t>
      </w:r>
    </w:p>
    <w:p w:rsidR="00236E78" w:rsidRDefault="00236E78" w:rsidP="00236E78">
      <w:pPr>
        <w:rPr>
          <w:sz w:val="22"/>
          <w:szCs w:val="22"/>
        </w:rPr>
      </w:pPr>
    </w:p>
    <w:p w:rsidR="00236E78" w:rsidRDefault="00236E78" w:rsidP="00236E78">
      <w:pPr>
        <w:rPr>
          <w:sz w:val="22"/>
          <w:szCs w:val="22"/>
        </w:rPr>
      </w:pPr>
      <w:r>
        <w:rPr>
          <w:sz w:val="22"/>
          <w:szCs w:val="22"/>
        </w:rPr>
        <w:t xml:space="preserve">The Genesys support team is changing the way we receive and track support requests.  Beginning today, we ask that all lines of business </w:t>
      </w:r>
      <w:r>
        <w:rPr>
          <w:i/>
          <w:iCs/>
          <w:sz w:val="22"/>
          <w:szCs w:val="22"/>
        </w:rPr>
        <w:t>receiving this email</w:t>
      </w:r>
      <w:r>
        <w:rPr>
          <w:sz w:val="22"/>
          <w:szCs w:val="22"/>
        </w:rPr>
        <w:t xml:space="preserve"> begin use the State of Wisconsin Helpdesk to submit support requests.  Please relay all necessary information on to users.</w:t>
      </w:r>
    </w:p>
    <w:p w:rsidR="00236E78" w:rsidRDefault="00236E78" w:rsidP="00236E78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Individual user issues should come </w:t>
      </w:r>
      <w:r w:rsidRPr="00236E78">
        <w:rPr>
          <w:b/>
          <w:bCs/>
          <w:sz w:val="22"/>
          <w:szCs w:val="22"/>
        </w:rPr>
        <w:t>directly from the user</w:t>
      </w:r>
      <w:r w:rsidRPr="00236E78">
        <w:rPr>
          <w:sz w:val="22"/>
          <w:szCs w:val="22"/>
          <w:highlight w:val="yellow"/>
        </w:rPr>
        <w:t xml:space="preserve"> </w:t>
      </w:r>
      <w:r w:rsidRPr="00236E78">
        <w:rPr>
          <w:b/>
          <w:bCs/>
          <w:i/>
          <w:iCs/>
          <w:sz w:val="22"/>
          <w:szCs w:val="22"/>
          <w:highlight w:val="yellow"/>
          <w:u w:val="single"/>
        </w:rPr>
        <w:t>after</w:t>
      </w:r>
      <w:r w:rsidRPr="00236E78">
        <w:rPr>
          <w:b/>
          <w:bCs/>
          <w:i/>
          <w:iCs/>
          <w:sz w:val="22"/>
          <w:szCs w:val="22"/>
          <w:highlight w:val="yellow"/>
        </w:rPr>
        <w:t xml:space="preserve"> troubleshooting has been completed by local admins, supervisors, and IT/Telecom personnel</w:t>
      </w:r>
      <w:r w:rsidRPr="00236E78">
        <w:rPr>
          <w:b/>
          <w:bCs/>
          <w:sz w:val="22"/>
          <w:szCs w:val="22"/>
          <w:highlight w:val="yellow"/>
        </w:rPr>
        <w:t>.</w:t>
      </w:r>
      <w:r>
        <w:rPr>
          <w:b/>
          <w:bCs/>
          <w:sz w:val="22"/>
          <w:szCs w:val="22"/>
        </w:rPr>
        <w:t xml:space="preserve"> </w:t>
      </w:r>
    </w:p>
    <w:p w:rsidR="00236E78" w:rsidRDefault="00236E78" w:rsidP="00236E78">
      <w:pPr>
        <w:rPr>
          <w:sz w:val="22"/>
          <w:szCs w:val="22"/>
        </w:rPr>
      </w:pPr>
      <w:r>
        <w:rPr>
          <w:sz w:val="22"/>
          <w:szCs w:val="22"/>
        </w:rPr>
        <w:t xml:space="preserve">General questions can still be sent to: </w:t>
      </w:r>
      <w:hyperlink r:id="rId5" w:history="1">
        <w:r>
          <w:rPr>
            <w:rStyle w:val="Hyperlink"/>
            <w:sz w:val="22"/>
            <w:szCs w:val="22"/>
          </w:rPr>
          <w:t>dhsgenesyscloudproject@dhs.wisconsin.gov</w:t>
        </w:r>
      </w:hyperlink>
    </w:p>
    <w:p w:rsidR="00236E78" w:rsidRDefault="00236E78" w:rsidP="00236E78">
      <w:pPr>
        <w:rPr>
          <w:sz w:val="22"/>
          <w:szCs w:val="22"/>
        </w:rPr>
      </w:pPr>
      <w:r>
        <w:rPr>
          <w:sz w:val="22"/>
          <w:szCs w:val="22"/>
        </w:rPr>
        <w:t>The following requests should come from Genesys Admins or Supervisors:</w:t>
      </w:r>
    </w:p>
    <w:p w:rsidR="00236E78" w:rsidRDefault="00236E78" w:rsidP="00236E7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User add, edit, or deletes (Please use the attached spreadsheet)</w:t>
      </w:r>
    </w:p>
    <w:p w:rsidR="00236E78" w:rsidRDefault="00236E78" w:rsidP="00236E7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Change in Hours of Operation</w:t>
      </w:r>
    </w:p>
    <w:p w:rsidR="00236E78" w:rsidRDefault="00236E78" w:rsidP="00236E7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Business Event Requests (Meeting, Special, Technical,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</w:t>
      </w:r>
    </w:p>
    <w:p w:rsidR="00236E78" w:rsidRDefault="00236E78" w:rsidP="00236E78">
      <w:pPr>
        <w:rPr>
          <w:sz w:val="22"/>
          <w:szCs w:val="22"/>
        </w:rPr>
      </w:pPr>
      <w:r>
        <w:rPr>
          <w:sz w:val="22"/>
          <w:szCs w:val="22"/>
        </w:rPr>
        <w:t>It is not necessary to open tickets for every dropped call.  We recommend opening tickets for drops that are occurring consistently with a single agent (after troubleshooting locally), with a single county (especially if they are using the same prefix and area code), or across multiple counties.</w:t>
      </w:r>
    </w:p>
    <w:p w:rsidR="00236E78" w:rsidRDefault="00236E78" w:rsidP="00236E78">
      <w:pPr>
        <w:pStyle w:val="Heading1"/>
        <w:rPr>
          <w:rFonts w:eastAsia="Times New Roman"/>
        </w:rPr>
      </w:pPr>
      <w:r>
        <w:rPr>
          <w:rFonts w:eastAsia="Times New Roman"/>
        </w:rPr>
        <w:t>Opening a ticket:</w:t>
      </w:r>
    </w:p>
    <w:p w:rsidR="00236E78" w:rsidRDefault="00236E78" w:rsidP="00236E78">
      <w:pPr>
        <w:rPr>
          <w:sz w:val="22"/>
          <w:szCs w:val="22"/>
        </w:rPr>
      </w:pPr>
      <w:r>
        <w:rPr>
          <w:sz w:val="22"/>
          <w:szCs w:val="22"/>
        </w:rPr>
        <w:t xml:space="preserve">Tickets can be opened by email at </w:t>
      </w:r>
      <w:hyperlink r:id="rId6" w:history="1">
        <w:r>
          <w:rPr>
            <w:rStyle w:val="Hyperlink"/>
            <w:sz w:val="22"/>
            <w:szCs w:val="22"/>
          </w:rPr>
          <w:t>helpdesk@wi.gov</w:t>
        </w:r>
      </w:hyperlink>
      <w:r>
        <w:rPr>
          <w:sz w:val="22"/>
          <w:szCs w:val="22"/>
        </w:rPr>
        <w:t xml:space="preserve"> (recommended) or by phone at 608-261-4400 (Madison) | 866-335-2180 (Toll-free). </w:t>
      </w:r>
    </w:p>
    <w:p w:rsidR="00236E78" w:rsidRDefault="00236E78" w:rsidP="00236E78">
      <w:pPr>
        <w:rPr>
          <w:sz w:val="22"/>
          <w:szCs w:val="22"/>
        </w:rPr>
      </w:pPr>
      <w:r>
        <w:rPr>
          <w:sz w:val="22"/>
          <w:szCs w:val="22"/>
        </w:rPr>
        <w:t>To expedite the triage process, we strongly recommend:</w:t>
      </w:r>
    </w:p>
    <w:p w:rsidR="00236E78" w:rsidRDefault="00236E78" w:rsidP="00236E7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 subject line that clearly describes the overall issue and mentions Genesys: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Do:</w:t>
      </w:r>
      <w:r>
        <w:rPr>
          <w:i/>
          <w:iCs/>
          <w:color w:val="00B050"/>
          <w:sz w:val="24"/>
          <w:szCs w:val="24"/>
        </w:rPr>
        <w:t xml:space="preserve"> </w:t>
      </w:r>
    </w:p>
    <w:p w:rsidR="00236E78" w:rsidRDefault="00236E78" w:rsidP="00236E78">
      <w:pPr>
        <w:pStyle w:val="ListParagraph"/>
        <w:numPr>
          <w:ilvl w:val="2"/>
          <w:numId w:val="2"/>
        </w:num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t xml:space="preserve">“Cannot log into Genesys Agent Desktop” </w:t>
      </w:r>
    </w:p>
    <w:p w:rsidR="00236E78" w:rsidRDefault="00236E78" w:rsidP="00236E78">
      <w:pPr>
        <w:pStyle w:val="ListParagraph"/>
        <w:numPr>
          <w:ilvl w:val="2"/>
          <w:numId w:val="2"/>
        </w:num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t>“Unable to download recordings in Genesys Interaction Recording”</w:t>
      </w:r>
    </w:p>
    <w:p w:rsidR="00236E78" w:rsidRDefault="00236E78" w:rsidP="00236E78">
      <w:pPr>
        <w:pStyle w:val="ListParagraph"/>
        <w:numPr>
          <w:ilvl w:val="2"/>
          <w:numId w:val="2"/>
        </w:num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t>“Genesys new user request”</w:t>
      </w:r>
    </w:p>
    <w:p w:rsidR="00236E78" w:rsidRDefault="00236E78" w:rsidP="00236E78">
      <w:pPr>
        <w:pStyle w:val="ListParagraph"/>
        <w:numPr>
          <w:ilvl w:val="2"/>
          <w:numId w:val="2"/>
        </w:num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t>“Please set the Genesys Technical Business Event”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i/>
          <w:iCs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>Don’t:</w:t>
      </w:r>
      <w:r>
        <w:rPr>
          <w:i/>
          <w:iCs/>
          <w:sz w:val="24"/>
          <w:szCs w:val="24"/>
        </w:rPr>
        <w:t xml:space="preserve"> </w:t>
      </w:r>
    </w:p>
    <w:p w:rsidR="00236E78" w:rsidRDefault="00236E78" w:rsidP="00236E78">
      <w:pPr>
        <w:pStyle w:val="ListParagraph"/>
        <w:numPr>
          <w:ilvl w:val="2"/>
          <w:numId w:val="2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“Genesys”</w:t>
      </w:r>
    </w:p>
    <w:p w:rsidR="00236E78" w:rsidRDefault="00236E78" w:rsidP="00236E78">
      <w:pPr>
        <w:pStyle w:val="ListParagraph"/>
        <w:numPr>
          <w:ilvl w:val="2"/>
          <w:numId w:val="2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“Problems”</w:t>
      </w:r>
    </w:p>
    <w:p w:rsidR="00236E78" w:rsidRDefault="00236E78" w:rsidP="00236E78">
      <w:pPr>
        <w:pStyle w:val="ListParagraph"/>
        <w:numPr>
          <w:ilvl w:val="2"/>
          <w:numId w:val="2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“Genesys Issue”</w:t>
      </w:r>
    </w:p>
    <w:p w:rsidR="00236E78" w:rsidRDefault="00236E78" w:rsidP="00236E78">
      <w:pPr>
        <w:pStyle w:val="ListParagraph"/>
        <w:numPr>
          <w:ilvl w:val="2"/>
          <w:numId w:val="2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“Genesys isn’t working”</w:t>
      </w:r>
    </w:p>
    <w:p w:rsidR="00236E78" w:rsidRDefault="00236E78" w:rsidP="00236E78">
      <w:pPr>
        <w:pStyle w:val="ListParagraph"/>
        <w:numPr>
          <w:ilvl w:val="2"/>
          <w:numId w:val="2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“Trouble with Genesys”</w:t>
      </w:r>
    </w:p>
    <w:p w:rsidR="00236E78" w:rsidRDefault="00236E78" w:rsidP="00236E78">
      <w:pPr>
        <w:pStyle w:val="ListParagraph"/>
        <w:numPr>
          <w:ilvl w:val="0"/>
          <w:numId w:val="2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Include </w:t>
      </w:r>
      <w:r>
        <w:rPr>
          <w:b/>
          <w:bCs/>
          <w:sz w:val="22"/>
          <w:szCs w:val="22"/>
        </w:rPr>
        <w:t>“Please assign to DHS Genesys Cloud Support Team”</w:t>
      </w:r>
      <w:r>
        <w:rPr>
          <w:sz w:val="22"/>
          <w:szCs w:val="22"/>
        </w:rPr>
        <w:t xml:space="preserve"> in the beginning of the email or description </w:t>
      </w:r>
      <w:r>
        <w:rPr>
          <w:i/>
          <w:iCs/>
          <w:sz w:val="22"/>
          <w:szCs w:val="22"/>
        </w:rPr>
        <w:t>(not in the subject line).</w:t>
      </w:r>
    </w:p>
    <w:p w:rsidR="00236E78" w:rsidRDefault="00236E78" w:rsidP="00236E7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Include a description with any details relevant to the issues, including: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Name and Username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Genesys Place the agent is logged into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Connection ID (for calls)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Screen Shots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Thorough description of what the user is experiencing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Time/Date of incident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Any error messages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Any steps that could be used to reproduce the problem</w:t>
      </w:r>
    </w:p>
    <w:p w:rsidR="00236E78" w:rsidRDefault="00236E78" w:rsidP="00236E7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Any troubleshooting steps completed before opening the ticket</w:t>
      </w:r>
    </w:p>
    <w:p w:rsidR="00236E78" w:rsidRDefault="00236E78" w:rsidP="00236E78">
      <w:pPr>
        <w:rPr>
          <w:sz w:val="22"/>
          <w:szCs w:val="22"/>
        </w:rPr>
      </w:pPr>
      <w:r>
        <w:rPr>
          <w:sz w:val="22"/>
          <w:szCs w:val="22"/>
        </w:rPr>
        <w:t>Tickets not including the above information may be routed incorrectly or take longer to gather information necessary to resolve.</w:t>
      </w:r>
    </w:p>
    <w:p w:rsidR="00236E78" w:rsidRDefault="00236E78" w:rsidP="00236E78">
      <w:pPr>
        <w:pStyle w:val="Heading1"/>
        <w:rPr>
          <w:rFonts w:eastAsia="Times New Roman"/>
        </w:rPr>
      </w:pPr>
      <w:r>
        <w:rPr>
          <w:rFonts w:eastAsia="Times New Roman"/>
        </w:rPr>
        <w:t>Escalation Process:</w:t>
      </w:r>
    </w:p>
    <w:p w:rsidR="00236E78" w:rsidRDefault="00236E78" w:rsidP="00236E7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For “Critical” or “High” priority issues, Cc </w:t>
      </w:r>
      <w:hyperlink r:id="rId7" w:history="1">
        <w:r>
          <w:rPr>
            <w:rStyle w:val="Hyperlink"/>
            <w:sz w:val="22"/>
            <w:szCs w:val="22"/>
          </w:rPr>
          <w:t>dhsgenesyscloudproject@wisconsin.gov</w:t>
        </w:r>
      </w:hyperlink>
      <w:r>
        <w:rPr>
          <w:sz w:val="22"/>
          <w:szCs w:val="22"/>
        </w:rPr>
        <w:t xml:space="preserve"> when using email to submit a ticket.  If the ticket is called in or opened through the portal send the ticket number to </w:t>
      </w:r>
      <w:hyperlink r:id="rId8" w:history="1">
        <w:r>
          <w:rPr>
            <w:rStyle w:val="Hyperlink"/>
            <w:sz w:val="22"/>
            <w:szCs w:val="22"/>
          </w:rPr>
          <w:t>dhsgenesyscloudproject@wisconsin.gov</w:t>
        </w:r>
      </w:hyperlink>
      <w:r>
        <w:rPr>
          <w:sz w:val="22"/>
          <w:szCs w:val="22"/>
        </w:rPr>
        <w:t>.</w:t>
      </w:r>
    </w:p>
    <w:p w:rsidR="00236E78" w:rsidRDefault="00236E78" w:rsidP="00236E78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Critical or high priority issues are generally defined as: </w:t>
      </w:r>
    </w:p>
    <w:p w:rsidR="00236E78" w:rsidRDefault="00236E78" w:rsidP="00236E78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System unusable for all users with no workaround.</w:t>
      </w:r>
    </w:p>
    <w:p w:rsidR="00236E78" w:rsidRDefault="00236E78" w:rsidP="00236E78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Issues that have significant repercussions for all users but do not render the whole system unusable. </w:t>
      </w:r>
    </w:p>
    <w:p w:rsidR="00236E78" w:rsidRDefault="00236E78" w:rsidP="00236E78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Multiple users and/or multiple locations unable receive/make calls having significant effect on a call center’s ability to operate</w:t>
      </w:r>
    </w:p>
    <w:p w:rsidR="00236E78" w:rsidRDefault="00236E78" w:rsidP="00236E7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Single user issues are not considered Critical or High priority.  Please do not escalate these issues.</w:t>
      </w:r>
    </w:p>
    <w:p w:rsidR="00E942E3" w:rsidRDefault="00E942E3"/>
    <w:sectPr w:rsidR="00E94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8FF"/>
    <w:multiLevelType w:val="hybridMultilevel"/>
    <w:tmpl w:val="D4F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4300"/>
    <w:multiLevelType w:val="hybridMultilevel"/>
    <w:tmpl w:val="3184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B0EBD"/>
    <w:multiLevelType w:val="hybridMultilevel"/>
    <w:tmpl w:val="5484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78"/>
    <w:rsid w:val="00236E78"/>
    <w:rsid w:val="00E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97BF"/>
  <w15:chartTrackingRefBased/>
  <w15:docId w15:val="{462EF348-F2C1-4573-92FB-F340DBA4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78"/>
    <w:pPr>
      <w:spacing w:after="160" w:line="252" w:lineRule="auto"/>
    </w:pPr>
    <w:rPr>
      <w:rFonts w:ascii="Calibri" w:hAnsi="Calibri" w:cs="Calibr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236E78"/>
    <w:pPr>
      <w:keepNext/>
      <w:spacing w:before="240" w:after="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E78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236E7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3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genesyscloudproject@wiscons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genesyscloudproject@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desk@wi.gov" TargetMode="External"/><Relationship Id="rId5" Type="http://schemas.openxmlformats.org/officeDocument/2006/relationships/hyperlink" Target="mailto:dhsgenesyscloudproject@dhs.wisconsin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Chorlton, Adam</dc:creator>
  <cp:keywords/>
  <dc:description/>
  <cp:lastModifiedBy>Chorlton, Adam</cp:lastModifiedBy>
  <cp:revision>1</cp:revision>
  <dcterms:created xsi:type="dcterms:W3CDTF">2022-09-29T21:03:00Z</dcterms:created>
  <dcterms:modified xsi:type="dcterms:W3CDTF">2022-09-29T21:07:00Z</dcterms:modified>
</cp:coreProperties>
</file>